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3D" w:rsidRPr="007F0716" w:rsidRDefault="00256F3D" w:rsidP="00256F3D">
      <w:pPr>
        <w:ind w:firstLine="720"/>
        <w:jc w:val="center"/>
        <w:rPr>
          <w:rFonts w:cs="Times New Roman"/>
          <w:b/>
          <w:sz w:val="28"/>
          <w:szCs w:val="28"/>
        </w:rPr>
      </w:pPr>
    </w:p>
    <w:tbl>
      <w:tblPr>
        <w:tblpPr w:leftFromText="180" w:rightFromText="180" w:vertAnchor="page" w:horzAnchor="margin" w:tblpX="-175" w:tblpY="976"/>
        <w:tblW w:w="10598" w:type="dxa"/>
        <w:tblLook w:val="01E0" w:firstRow="1" w:lastRow="1" w:firstColumn="1" w:lastColumn="1" w:noHBand="0" w:noVBand="0"/>
      </w:tblPr>
      <w:tblGrid>
        <w:gridCol w:w="4962"/>
        <w:gridCol w:w="5636"/>
      </w:tblGrid>
      <w:tr w:rsidR="00475B76" w:rsidRPr="00711238" w:rsidTr="009D65E0">
        <w:trPr>
          <w:trHeight w:val="455"/>
        </w:trPr>
        <w:tc>
          <w:tcPr>
            <w:tcW w:w="4962" w:type="dxa"/>
            <w:shd w:val="clear" w:color="auto" w:fill="auto"/>
          </w:tcPr>
          <w:p w:rsidR="00475B76" w:rsidRPr="00711238" w:rsidRDefault="00475B76"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spacing w:val="-6"/>
                <w:sz w:val="24"/>
                <w:szCs w:val="24"/>
                <w:lang w:val="vi-VN"/>
              </w:rPr>
              <w:t xml:space="preserve">SỞ </w:t>
            </w:r>
            <w:r w:rsidRPr="00711238">
              <w:rPr>
                <w:rFonts w:eastAsia="Times New Roman" w:cs="Times New Roman"/>
                <w:spacing w:val="-6"/>
                <w:sz w:val="24"/>
                <w:szCs w:val="24"/>
              </w:rPr>
              <w:t>GIÁO DỤC VÀ ĐÀO TẠO</w:t>
            </w:r>
            <w:r w:rsidRPr="00711238">
              <w:rPr>
                <w:rFonts w:eastAsia="Times New Roman" w:cs="Times New Roman"/>
                <w:spacing w:val="-6"/>
                <w:sz w:val="24"/>
                <w:szCs w:val="24"/>
                <w:lang w:val="vi-VN"/>
              </w:rPr>
              <w:t xml:space="preserve"> </w:t>
            </w:r>
            <w:r w:rsidRPr="00711238">
              <w:rPr>
                <w:rFonts w:eastAsia="Times New Roman" w:cs="Times New Roman"/>
                <w:spacing w:val="-6"/>
                <w:sz w:val="24"/>
                <w:szCs w:val="24"/>
              </w:rPr>
              <w:t>ĐẮK LẮK</w:t>
            </w:r>
            <w:r w:rsidRPr="00711238">
              <w:rPr>
                <w:rFonts w:eastAsia="Times New Roman" w:cs="Times New Roman"/>
                <w:b/>
                <w:spacing w:val="-6"/>
                <w:sz w:val="24"/>
                <w:szCs w:val="24"/>
              </w:rPr>
              <w:t xml:space="preserve"> </w:t>
            </w:r>
          </w:p>
          <w:p w:rsidR="00475B76" w:rsidRPr="00711238" w:rsidRDefault="00475B76"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lang w:val="vi-VN"/>
              </w:rPr>
              <w:t xml:space="preserve">TRƯỜNG </w:t>
            </w:r>
            <w:r w:rsidRPr="00711238">
              <w:rPr>
                <w:rFonts w:eastAsia="Times New Roman" w:cs="Times New Roman"/>
                <w:b/>
                <w:spacing w:val="-6"/>
                <w:sz w:val="24"/>
                <w:szCs w:val="24"/>
              </w:rPr>
              <w:t>THPT NGUYỄN CHÍ THANH</w:t>
            </w:r>
          </w:p>
        </w:tc>
        <w:tc>
          <w:tcPr>
            <w:tcW w:w="5636" w:type="dxa"/>
            <w:shd w:val="clear" w:color="auto" w:fill="auto"/>
          </w:tcPr>
          <w:p w:rsidR="00475B76" w:rsidRPr="00711238" w:rsidRDefault="00475B76"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rPr>
              <w:t>CỘNG HÒA XÃ HỘI CHỦ NGHĨA VIỆT NAM</w:t>
            </w:r>
          </w:p>
          <w:p w:rsidR="00475B76" w:rsidRPr="00711238" w:rsidRDefault="00475B76"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Cs w:val="26"/>
              </w:rPr>
              <w:t>Độc lập – Tự do – Hạnh phúc</w:t>
            </w:r>
          </w:p>
        </w:tc>
      </w:tr>
      <w:tr w:rsidR="00475B76" w:rsidRPr="00711238" w:rsidTr="009D65E0">
        <w:trPr>
          <w:trHeight w:val="484"/>
        </w:trPr>
        <w:tc>
          <w:tcPr>
            <w:tcW w:w="4962" w:type="dxa"/>
            <w:shd w:val="clear" w:color="auto" w:fill="auto"/>
          </w:tcPr>
          <w:p w:rsidR="00475B76" w:rsidRPr="00711238" w:rsidRDefault="00475B76" w:rsidP="009D65E0">
            <w:pPr>
              <w:widowControl w:val="0"/>
              <w:autoSpaceDE w:val="0"/>
              <w:autoSpaceDN w:val="0"/>
              <w:jc w:val="both"/>
              <w:rPr>
                <w:rFonts w:eastAsia="Times New Roman" w:cs="Times New Roman"/>
                <w:spacing w:val="-6"/>
                <w:sz w:val="24"/>
                <w:szCs w:val="24"/>
              </w:rPr>
            </w:pPr>
            <w:r w:rsidRPr="00711238">
              <w:rPr>
                <w:rFonts w:eastAsia="Times New Roman" w:cs="Times New Roman"/>
                <w:noProof/>
                <w:sz w:val="28"/>
                <w:szCs w:val="28"/>
              </w:rPr>
              <w:pict>
                <v:line id="Straight Connector 8" o:spid="_x0000_s1029" style="position:absolute;left:0;text-align:left;z-index:251658240;visibility:visible;mso-wrap-distance-top:-3e-5mm;mso-wrap-distance-bottom:-3e-5mm;mso-position-horizontal-relative:text;mso-position-vertical-relative:text" from="57.25pt,2.05pt" to="1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E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" strokeweight="1pt"/>
              </w:pict>
            </w:r>
          </w:p>
          <w:p w:rsidR="00475B76" w:rsidRPr="00711238" w:rsidRDefault="00475B76" w:rsidP="009D65E0">
            <w:pPr>
              <w:widowControl w:val="0"/>
              <w:autoSpaceDE w:val="0"/>
              <w:autoSpaceDN w:val="0"/>
              <w:jc w:val="center"/>
              <w:rPr>
                <w:rFonts w:eastAsia="Times New Roman" w:cs="Times New Roman"/>
                <w:spacing w:val="-6"/>
                <w:sz w:val="24"/>
                <w:szCs w:val="24"/>
              </w:rPr>
            </w:pPr>
          </w:p>
        </w:tc>
        <w:tc>
          <w:tcPr>
            <w:tcW w:w="5636" w:type="dxa"/>
            <w:shd w:val="clear" w:color="auto" w:fill="auto"/>
          </w:tcPr>
          <w:p w:rsidR="00475B76" w:rsidRPr="00711238" w:rsidRDefault="00475B76" w:rsidP="009D65E0">
            <w:pPr>
              <w:widowControl w:val="0"/>
              <w:autoSpaceDE w:val="0"/>
              <w:autoSpaceDN w:val="0"/>
              <w:jc w:val="both"/>
              <w:rPr>
                <w:rFonts w:eastAsia="Times New Roman" w:cs="Times New Roman"/>
                <w:i/>
                <w:spacing w:val="-6"/>
                <w:sz w:val="24"/>
                <w:szCs w:val="24"/>
              </w:rPr>
            </w:pPr>
            <w:r w:rsidRPr="00711238">
              <w:rPr>
                <w:rFonts w:eastAsia="Times New Roman" w:cs="Times New Roman"/>
                <w:noProof/>
                <w:sz w:val="28"/>
                <w:szCs w:val="28"/>
              </w:rPr>
              <w:pict>
                <v:line id="Straight Connector 9" o:spid="_x0000_s1028" style="position:absolute;left:0;text-align:left;z-index:251657216;visibility:visible;mso-wrap-distance-top:-3e-5mm;mso-wrap-distance-bottom:-3e-5mm;mso-position-horizontal-relative:text;mso-position-vertical-relative:text" from="62.85pt,2.4pt" to="18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ufGgIAADc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" strokeweight="1pt"/>
              </w:pict>
            </w:r>
          </w:p>
          <w:p w:rsidR="00475B76" w:rsidRPr="00711238" w:rsidRDefault="00475B76" w:rsidP="00475B76">
            <w:pPr>
              <w:widowControl w:val="0"/>
              <w:autoSpaceDE w:val="0"/>
              <w:autoSpaceDN w:val="0"/>
              <w:ind w:left="-426" w:right="-382" w:firstLine="426"/>
              <w:jc w:val="center"/>
              <w:rPr>
                <w:rFonts w:eastAsia="Times New Roman" w:cs="Times New Roman"/>
                <w:i/>
                <w:spacing w:val="-6"/>
                <w:sz w:val="24"/>
                <w:szCs w:val="24"/>
              </w:rPr>
            </w:pPr>
            <w:r w:rsidRPr="00711238">
              <w:rPr>
                <w:rFonts w:eastAsia="Times New Roman" w:cs="Times New Roman"/>
                <w:i/>
                <w:spacing w:val="-6"/>
                <w:sz w:val="24"/>
                <w:szCs w:val="24"/>
              </w:rPr>
              <w:t xml:space="preserve">                         Lắk</w:t>
            </w:r>
            <w:r w:rsidRPr="00711238">
              <w:rPr>
                <w:rFonts w:eastAsia="Times New Roman" w:cs="Times New Roman"/>
                <w:i/>
                <w:spacing w:val="-6"/>
                <w:sz w:val="24"/>
                <w:szCs w:val="24"/>
                <w:lang w:val="vi-VN"/>
              </w:rPr>
              <w:t>, ngày</w:t>
            </w:r>
            <w:r w:rsidRPr="00711238">
              <w:rPr>
                <w:rFonts w:eastAsia="Times New Roman" w:cs="Times New Roman"/>
                <w:i/>
                <w:spacing w:val="-6"/>
                <w:sz w:val="24"/>
                <w:szCs w:val="24"/>
              </w:rPr>
              <w:t xml:space="preserve"> </w:t>
            </w:r>
            <w:r>
              <w:rPr>
                <w:rFonts w:eastAsia="Times New Roman" w:cs="Times New Roman"/>
                <w:i/>
                <w:spacing w:val="-6"/>
                <w:sz w:val="24"/>
                <w:szCs w:val="24"/>
              </w:rPr>
              <w:t xml:space="preserve">08 </w:t>
            </w:r>
            <w:r w:rsidRPr="00711238">
              <w:rPr>
                <w:rFonts w:eastAsia="Times New Roman" w:cs="Times New Roman"/>
                <w:i/>
                <w:spacing w:val="-6"/>
                <w:sz w:val="24"/>
                <w:szCs w:val="24"/>
              </w:rPr>
              <w:t xml:space="preserve"> </w:t>
            </w:r>
            <w:r w:rsidRPr="00711238">
              <w:rPr>
                <w:rFonts w:eastAsia="Times New Roman" w:cs="Times New Roman"/>
                <w:i/>
                <w:spacing w:val="-6"/>
                <w:sz w:val="24"/>
                <w:szCs w:val="24"/>
                <w:lang w:val="vi-VN"/>
              </w:rPr>
              <w:t xml:space="preserve">tháng </w:t>
            </w:r>
            <w:r>
              <w:rPr>
                <w:rFonts w:eastAsia="Times New Roman" w:cs="Times New Roman"/>
                <w:i/>
                <w:spacing w:val="-6"/>
                <w:sz w:val="24"/>
                <w:szCs w:val="24"/>
              </w:rPr>
              <w:t xml:space="preserve">10 </w:t>
            </w:r>
            <w:r w:rsidRPr="00711238">
              <w:rPr>
                <w:rFonts w:eastAsia="Times New Roman" w:cs="Times New Roman"/>
                <w:i/>
                <w:spacing w:val="-6"/>
                <w:sz w:val="24"/>
                <w:szCs w:val="24"/>
                <w:lang w:val="vi-VN"/>
              </w:rPr>
              <w:t xml:space="preserve"> năm 20</w:t>
            </w:r>
            <w:r w:rsidRPr="00711238">
              <w:rPr>
                <w:rFonts w:eastAsia="Times New Roman" w:cs="Times New Roman"/>
                <w:i/>
                <w:spacing w:val="-6"/>
                <w:sz w:val="24"/>
                <w:szCs w:val="24"/>
              </w:rPr>
              <w:t>2</w:t>
            </w:r>
            <w:r>
              <w:rPr>
                <w:rFonts w:eastAsia="Times New Roman" w:cs="Times New Roman"/>
                <w:i/>
                <w:spacing w:val="-6"/>
                <w:sz w:val="24"/>
                <w:szCs w:val="24"/>
              </w:rPr>
              <w:t>1</w:t>
            </w:r>
          </w:p>
        </w:tc>
      </w:tr>
    </w:tbl>
    <w:p w:rsidR="00256F3D" w:rsidRPr="007F0716" w:rsidRDefault="00256F3D" w:rsidP="00256F3D">
      <w:pPr>
        <w:jc w:val="center"/>
        <w:rPr>
          <w:rFonts w:cs="Times New Roman"/>
          <w:b/>
          <w:sz w:val="28"/>
          <w:szCs w:val="28"/>
        </w:rPr>
      </w:pPr>
    </w:p>
    <w:p w:rsidR="002D4838" w:rsidRPr="007F0716" w:rsidRDefault="00256F3D" w:rsidP="00256F3D">
      <w:pPr>
        <w:jc w:val="center"/>
        <w:rPr>
          <w:rFonts w:cs="Times New Roman"/>
          <w:b/>
          <w:sz w:val="28"/>
          <w:szCs w:val="28"/>
        </w:rPr>
      </w:pPr>
      <w:r w:rsidRPr="007F0716">
        <w:rPr>
          <w:rFonts w:cs="Times New Roman"/>
          <w:b/>
          <w:sz w:val="28"/>
          <w:szCs w:val="28"/>
        </w:rPr>
        <w:t xml:space="preserve">BÀI </w:t>
      </w:r>
      <w:r w:rsidR="001B35D7" w:rsidRPr="007F0716">
        <w:rPr>
          <w:rFonts w:cs="Times New Roman"/>
          <w:b/>
          <w:sz w:val="28"/>
          <w:szCs w:val="28"/>
        </w:rPr>
        <w:t>GIỚI THIỆU</w:t>
      </w:r>
      <w:r w:rsidR="00106CAA" w:rsidRPr="007F0716">
        <w:rPr>
          <w:rFonts w:cs="Times New Roman"/>
          <w:b/>
          <w:sz w:val="28"/>
          <w:szCs w:val="28"/>
        </w:rPr>
        <w:t xml:space="preserve"> VỀ LUẬT AN NINH MẠNG</w:t>
      </w:r>
      <w:r w:rsidR="006A1BC9">
        <w:rPr>
          <w:rFonts w:cs="Times New Roman"/>
          <w:b/>
          <w:sz w:val="28"/>
          <w:szCs w:val="28"/>
        </w:rPr>
        <w:t xml:space="preserve"> </w:t>
      </w:r>
      <w:r w:rsidR="002D4838" w:rsidRPr="007F0716">
        <w:rPr>
          <w:rFonts w:cs="Times New Roman"/>
          <w:b/>
          <w:sz w:val="28"/>
          <w:szCs w:val="28"/>
        </w:rPr>
        <w:t>SỐ 01</w:t>
      </w:r>
    </w:p>
    <w:p w:rsidR="00063594" w:rsidRPr="007F0716" w:rsidRDefault="00063594" w:rsidP="00256F3D">
      <w:pPr>
        <w:rPr>
          <w:rFonts w:cs="Times New Roman"/>
          <w:b/>
          <w:sz w:val="28"/>
          <w:szCs w:val="28"/>
        </w:rPr>
      </w:pPr>
    </w:p>
    <w:p w:rsidR="00256F3D" w:rsidRPr="007F0716" w:rsidRDefault="00256F3D" w:rsidP="00256F3D">
      <w:pPr>
        <w:ind w:firstLine="720"/>
        <w:jc w:val="both"/>
        <w:rPr>
          <w:rFonts w:cs="Times New Roman"/>
          <w:sz w:val="28"/>
          <w:szCs w:val="28"/>
        </w:rPr>
      </w:pPr>
      <w:r w:rsidRPr="007F0716">
        <w:rPr>
          <w:rFonts w:cs="Times New Roman"/>
          <w:sz w:val="28"/>
          <w:szCs w:val="28"/>
        </w:rPr>
        <w:t>Kính thưa quý thầy cô giáo và các em học sinh thân mến!</w:t>
      </w:r>
    </w:p>
    <w:p w:rsidR="00256F3D" w:rsidRPr="007F0716" w:rsidRDefault="00256F3D" w:rsidP="00256F3D">
      <w:pPr>
        <w:ind w:firstLine="720"/>
        <w:jc w:val="both"/>
        <w:rPr>
          <w:rFonts w:cs="Times New Roman"/>
          <w:sz w:val="28"/>
          <w:szCs w:val="28"/>
        </w:rPr>
      </w:pPr>
      <w:r w:rsidRPr="007F0716">
        <w:rPr>
          <w:rFonts w:cs="Times New Roman"/>
          <w:sz w:val="28"/>
          <w:szCs w:val="28"/>
        </w:rPr>
        <w:t>Thực hiện kế hoạch công tác tuyên truyền, phổ biến giáo dục pháp luật năm học 20</w:t>
      </w:r>
      <w:r w:rsidR="00475B76">
        <w:rPr>
          <w:rFonts w:cs="Times New Roman"/>
          <w:sz w:val="28"/>
          <w:szCs w:val="28"/>
        </w:rPr>
        <w:t>21</w:t>
      </w:r>
      <w:r w:rsidRPr="007F0716">
        <w:rPr>
          <w:rFonts w:cs="Times New Roman"/>
          <w:sz w:val="28"/>
          <w:szCs w:val="28"/>
        </w:rPr>
        <w:t>-202</w:t>
      </w:r>
      <w:r w:rsidR="00475B76">
        <w:rPr>
          <w:rFonts w:cs="Times New Roman"/>
          <w:sz w:val="28"/>
          <w:szCs w:val="28"/>
        </w:rPr>
        <w:t>2</w:t>
      </w:r>
      <w:r w:rsidRPr="007F0716">
        <w:rPr>
          <w:rFonts w:cs="Times New Roman"/>
          <w:sz w:val="28"/>
          <w:szCs w:val="28"/>
        </w:rPr>
        <w:t>. Tổ pháp chế</w:t>
      </w:r>
      <w:r w:rsidR="00475B76">
        <w:rPr>
          <w:rFonts w:cs="Times New Roman"/>
          <w:sz w:val="28"/>
          <w:szCs w:val="28"/>
        </w:rPr>
        <w:t>-TVHĐ</w:t>
      </w:r>
      <w:r w:rsidRPr="007F0716">
        <w:rPr>
          <w:rFonts w:cs="Times New Roman"/>
          <w:sz w:val="28"/>
          <w:szCs w:val="28"/>
        </w:rPr>
        <w:t xml:space="preserve"> nhà trường giới thiệu với quý thầy cô và các em học sinh Luật An ninh mạng như sau:</w:t>
      </w:r>
    </w:p>
    <w:p w:rsidR="00256F3D" w:rsidRPr="007F0716" w:rsidRDefault="00256F3D" w:rsidP="00256F3D">
      <w:pPr>
        <w:ind w:firstLine="720"/>
        <w:jc w:val="both"/>
        <w:rPr>
          <w:rFonts w:cs="Times New Roman"/>
          <w:sz w:val="28"/>
          <w:szCs w:val="28"/>
        </w:rPr>
      </w:pPr>
      <w:r w:rsidRPr="007F0716">
        <w:rPr>
          <w:rFonts w:cs="Times New Roman"/>
          <w:sz w:val="28"/>
          <w:szCs w:val="28"/>
        </w:rPr>
        <w:t>Luật an ninh mạng (</w:t>
      </w:r>
      <w:r w:rsidRPr="007F0716">
        <w:rPr>
          <w:rFonts w:cs="Times New Roman"/>
          <w:color w:val="000000"/>
          <w:sz w:val="28"/>
          <w:szCs w:val="28"/>
          <w:shd w:val="clear" w:color="auto" w:fill="FFFFFF"/>
        </w:rPr>
        <w:t>Luật số: 24/2018/QH14) được Quốc hội nước CHXHCN Việt Nam thông qua ngày 12/6/2018, có hiệu lực ngày 01/01/2019, gồm 7 chương, 43 điều.</w:t>
      </w:r>
    </w:p>
    <w:p w:rsidR="00256F3D" w:rsidRPr="007F0716" w:rsidRDefault="00256F3D" w:rsidP="00256F3D">
      <w:pPr>
        <w:ind w:firstLine="720"/>
        <w:jc w:val="both"/>
        <w:rPr>
          <w:rFonts w:cs="Times New Roman"/>
          <w:color w:val="222222"/>
          <w:sz w:val="28"/>
          <w:szCs w:val="28"/>
          <w:shd w:val="clear" w:color="auto" w:fill="FFFFFF"/>
        </w:rPr>
      </w:pPr>
      <w:r w:rsidRPr="007F0716">
        <w:rPr>
          <w:rFonts w:cs="Times New Roman"/>
          <w:color w:val="222222"/>
          <w:sz w:val="28"/>
          <w:szCs w:val="28"/>
          <w:shd w:val="clear" w:color="auto" w:fill="FFFFFF"/>
        </w:rPr>
        <w:t>Luật quy định về hoạt động bảo vệ an ninh quốc gia và bảo đảm trật tự, an toàn xã hội trên không gian mạng; trách nhiệm của cơ quan, tổ chức, cá nhân có liên quan.</w:t>
      </w:r>
    </w:p>
    <w:p w:rsidR="002D4838" w:rsidRPr="007F0716" w:rsidRDefault="002D4838" w:rsidP="00256F3D">
      <w:pPr>
        <w:ind w:firstLine="720"/>
        <w:jc w:val="both"/>
        <w:rPr>
          <w:rFonts w:cs="Times New Roman"/>
          <w:color w:val="222222"/>
          <w:sz w:val="28"/>
          <w:szCs w:val="28"/>
          <w:shd w:val="clear" w:color="auto" w:fill="FFFFFF"/>
        </w:rPr>
      </w:pPr>
      <w:r w:rsidRPr="007F0716">
        <w:rPr>
          <w:rFonts w:cs="Times New Roman"/>
          <w:color w:val="222222"/>
          <w:sz w:val="28"/>
          <w:szCs w:val="28"/>
          <w:shd w:val="clear" w:color="auto" w:fill="FFFFFF"/>
        </w:rPr>
        <w:t>Sau đây là một số nội dung quan trọng:</w:t>
      </w:r>
    </w:p>
    <w:p w:rsidR="002D4838" w:rsidRPr="007F0716" w:rsidRDefault="002D4838" w:rsidP="00256F3D">
      <w:pPr>
        <w:ind w:firstLine="720"/>
        <w:jc w:val="both"/>
        <w:rPr>
          <w:rFonts w:cs="Times New Roman"/>
          <w:b/>
          <w:sz w:val="28"/>
          <w:szCs w:val="28"/>
        </w:rPr>
      </w:pPr>
    </w:p>
    <w:p w:rsidR="00106CAA" w:rsidRPr="007F0716" w:rsidRDefault="00106CAA" w:rsidP="00256F3D">
      <w:pPr>
        <w:rPr>
          <w:rFonts w:cs="Times New Roman"/>
          <w:color w:val="000000"/>
          <w:sz w:val="28"/>
          <w:szCs w:val="28"/>
        </w:rPr>
      </w:pPr>
      <w:bookmarkStart w:id="0" w:name="dieu_8"/>
      <w:r w:rsidRPr="007F0716">
        <w:rPr>
          <w:rFonts w:cs="Times New Roman"/>
          <w:b/>
          <w:bCs/>
          <w:color w:val="000000"/>
          <w:sz w:val="28"/>
          <w:szCs w:val="28"/>
        </w:rPr>
        <w:t>Điều 8. Các hành vi bị nghiêm cấm về an ninh mạng</w:t>
      </w:r>
      <w:bookmarkEnd w:id="0"/>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1. Sử dụng không gian mạng để thực hiện hành vi sau đây:</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a) Hành vi quy định tại khoản 1 Điều 18 của Luật này;</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b) Tổ chức, hoạt động, câu kết, xúi giục, mua chuộc, lừa gạt, lôi kéo, đào tạo, huấn luyện người chống Nhà nước Cộng hòa xã hội chủ nghĩa Việt Nam;</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c) Xuyên tạc lịch sử, phủ nhận thành tựu cách mạng, phá hoại khối đại đoàn kết toàn dân tộc, xúc phạm tôn giáo, phân biệt đối xử về giới, phân biệt chủng tộc;</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e) Xúi giục, lôi kéo, kích động người khác phạm tội.</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lastRenderedPageBreak/>
        <w:t>4. Chống lại hoặc cản trở hoạt động của lực lượng bảo vệ an ninh mạng; tấn công, vô hiệu hóa trái pháp luật làm mất tác dụng biện pháp bảo vệ an ninh mạng.</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5. Lợi dụng hoặc lạm dụng hoạt động bảo vệ an ninh mạng </w:t>
      </w:r>
      <w:r w:rsidRPr="007F0716">
        <w:rPr>
          <w:color w:val="000000"/>
          <w:sz w:val="28"/>
          <w:szCs w:val="28"/>
          <w:lang w:val="nl-NL"/>
        </w:rPr>
        <w:t>để xâm phạm chủ quyền, lợi ích, an ninh quốc gia, trật tự, an toàn xã hội, quyền và lợi ích hợp pháp của </w:t>
      </w:r>
      <w:r w:rsidRPr="007F0716">
        <w:rPr>
          <w:color w:val="000000"/>
          <w:sz w:val="28"/>
          <w:szCs w:val="28"/>
          <w:lang w:val="vi-VN"/>
        </w:rPr>
        <w:t>cơ quan, </w:t>
      </w:r>
      <w:r w:rsidRPr="007F0716">
        <w:rPr>
          <w:color w:val="000000"/>
          <w:sz w:val="28"/>
          <w:szCs w:val="28"/>
          <w:lang w:val="nl-NL"/>
        </w:rPr>
        <w:t>tổ chức, cá nhân </w:t>
      </w:r>
      <w:r w:rsidRPr="007F0716">
        <w:rPr>
          <w:color w:val="000000"/>
          <w:sz w:val="28"/>
          <w:szCs w:val="28"/>
          <w:lang w:val="vi-VN"/>
        </w:rPr>
        <w:t>hoặc để trục lợi</w:t>
      </w:r>
      <w:r w:rsidRPr="007F0716">
        <w:rPr>
          <w:color w:val="000000"/>
          <w:sz w:val="28"/>
          <w:szCs w:val="28"/>
          <w:lang w:val="nl-NL"/>
        </w:rPr>
        <w:t>.</w:t>
      </w:r>
    </w:p>
    <w:p w:rsidR="00106CAA" w:rsidRPr="007F0716" w:rsidRDefault="00106CAA" w:rsidP="00256F3D">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6. Hành vi khác vi phạm quy định của Luật này.</w:t>
      </w:r>
    </w:p>
    <w:p w:rsidR="00256F3D" w:rsidRPr="007F0716" w:rsidRDefault="00256F3D" w:rsidP="00752D42">
      <w:pPr>
        <w:pStyle w:val="NormalWeb"/>
        <w:shd w:val="clear" w:color="auto" w:fill="FFFFFF"/>
        <w:spacing w:before="0" w:beforeAutospacing="0" w:after="0" w:afterAutospacing="0"/>
        <w:jc w:val="both"/>
        <w:rPr>
          <w:color w:val="000000"/>
          <w:sz w:val="28"/>
          <w:szCs w:val="28"/>
        </w:rPr>
      </w:pPr>
      <w:bookmarkStart w:id="1" w:name="dieu_9"/>
      <w:r w:rsidRPr="007F0716">
        <w:rPr>
          <w:b/>
          <w:bCs/>
          <w:color w:val="000000"/>
          <w:sz w:val="28"/>
          <w:szCs w:val="28"/>
          <w:lang w:val="vi-VN"/>
        </w:rPr>
        <w:t>Điều 9. Xử lý vi phạm pháp luật về an ninh mạng</w:t>
      </w:r>
      <w:bookmarkEnd w:id="1"/>
    </w:p>
    <w:p w:rsidR="00256F3D" w:rsidRPr="007F0716" w:rsidRDefault="00256F3D" w:rsidP="00752D42">
      <w:pPr>
        <w:pStyle w:val="NormalWeb"/>
        <w:shd w:val="clear" w:color="auto" w:fill="FFFFFF"/>
        <w:spacing w:before="0" w:beforeAutospacing="0" w:after="0" w:afterAutospacing="0"/>
        <w:jc w:val="both"/>
        <w:rPr>
          <w:color w:val="000000"/>
          <w:sz w:val="28"/>
          <w:szCs w:val="28"/>
        </w:rPr>
      </w:pPr>
      <w:r w:rsidRPr="007F0716">
        <w:rPr>
          <w:color w:val="000000"/>
          <w:sz w:val="28"/>
          <w:szCs w:val="2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2D4838" w:rsidRPr="007F0716" w:rsidRDefault="002D4838" w:rsidP="00752D42">
      <w:pPr>
        <w:pStyle w:val="NormalWeb"/>
        <w:shd w:val="clear" w:color="auto" w:fill="FFFFFF"/>
        <w:spacing w:before="0" w:beforeAutospacing="0" w:after="0" w:afterAutospacing="0"/>
        <w:jc w:val="both"/>
        <w:rPr>
          <w:color w:val="000000"/>
          <w:sz w:val="28"/>
          <w:szCs w:val="28"/>
        </w:rPr>
      </w:pPr>
    </w:p>
    <w:p w:rsidR="002D4838" w:rsidRPr="007F0716" w:rsidRDefault="002D4838" w:rsidP="00752D42">
      <w:pPr>
        <w:ind w:firstLine="720"/>
        <w:jc w:val="both"/>
        <w:rPr>
          <w:rFonts w:cs="Times New Roman"/>
          <w:bCs/>
          <w:color w:val="000000"/>
          <w:sz w:val="28"/>
          <w:szCs w:val="28"/>
          <w:shd w:val="clear" w:color="auto" w:fill="FFFFFF"/>
        </w:rPr>
      </w:pPr>
      <w:r w:rsidRPr="007F0716">
        <w:rPr>
          <w:rFonts w:cs="Times New Roman"/>
          <w:bCs/>
          <w:color w:val="000000"/>
          <w:sz w:val="28"/>
          <w:szCs w:val="28"/>
          <w:shd w:val="clear" w:color="auto" w:fill="FFFFFF"/>
        </w:rPr>
        <w:t>Kính thưa quý thầy cô giáo và các em thân mến!</w:t>
      </w:r>
    </w:p>
    <w:p w:rsidR="001B35D7" w:rsidRPr="007F0716" w:rsidRDefault="002D4838" w:rsidP="00752D42">
      <w:pPr>
        <w:ind w:firstLine="720"/>
        <w:jc w:val="both"/>
        <w:rPr>
          <w:rFonts w:cs="Times New Roman"/>
          <w:bCs/>
          <w:color w:val="000000"/>
          <w:sz w:val="28"/>
          <w:szCs w:val="28"/>
          <w:shd w:val="clear" w:color="auto" w:fill="FFFFFF"/>
        </w:rPr>
      </w:pPr>
      <w:r w:rsidRPr="007F0716">
        <w:rPr>
          <w:rFonts w:cs="Times New Roman"/>
          <w:bCs/>
          <w:color w:val="000000"/>
          <w:sz w:val="28"/>
          <w:szCs w:val="28"/>
          <w:shd w:val="clear" w:color="auto" w:fill="FFFFFF"/>
        </w:rPr>
        <w:t xml:space="preserve">Trong bài giới thiệu </w:t>
      </w:r>
      <w:r w:rsidR="001C4629" w:rsidRPr="007F0716">
        <w:rPr>
          <w:rFonts w:cs="Times New Roman"/>
          <w:bCs/>
          <w:color w:val="000000"/>
          <w:sz w:val="28"/>
          <w:szCs w:val="28"/>
          <w:shd w:val="clear" w:color="auto" w:fill="FFFFFF"/>
        </w:rPr>
        <w:t>số này</w:t>
      </w:r>
      <w:r w:rsidRPr="007F0716">
        <w:rPr>
          <w:rFonts w:cs="Times New Roman"/>
          <w:bCs/>
          <w:color w:val="000000"/>
          <w:sz w:val="28"/>
          <w:szCs w:val="28"/>
          <w:shd w:val="clear" w:color="auto" w:fill="FFFFFF"/>
        </w:rPr>
        <w:t>, chúng tôi xin giới thiệu đến quý thầy cô và các em học sinh một số nội dung như vậy. Số tiếp theo chúng tôi sẽ giới thiệu thêm một số nội dung quan trọng khác nữa.</w:t>
      </w:r>
    </w:p>
    <w:p w:rsidR="002D4838" w:rsidRPr="007F0716" w:rsidRDefault="001B35D7" w:rsidP="00752D42">
      <w:pPr>
        <w:ind w:firstLine="720"/>
        <w:jc w:val="both"/>
        <w:rPr>
          <w:rFonts w:cs="Times New Roman"/>
          <w:bCs/>
          <w:color w:val="000000"/>
          <w:sz w:val="28"/>
          <w:szCs w:val="28"/>
          <w:shd w:val="clear" w:color="auto" w:fill="FFFFFF"/>
        </w:rPr>
      </w:pPr>
      <w:r w:rsidRPr="007F0716">
        <w:rPr>
          <w:rFonts w:cs="Times New Roman"/>
          <w:bCs/>
          <w:color w:val="000000"/>
          <w:sz w:val="28"/>
          <w:szCs w:val="28"/>
          <w:shd w:val="clear" w:color="auto" w:fill="FFFFFF"/>
        </w:rPr>
        <w:t xml:space="preserve"> </w:t>
      </w:r>
      <w:r w:rsidR="002D4838" w:rsidRPr="007F0716">
        <w:rPr>
          <w:rFonts w:cs="Times New Roman"/>
          <w:bCs/>
          <w:color w:val="000000"/>
          <w:sz w:val="28"/>
          <w:szCs w:val="28"/>
          <w:shd w:val="clear" w:color="auto" w:fill="FFFFFF"/>
        </w:rPr>
        <w:t>Trân trọ</w:t>
      </w:r>
      <w:r w:rsidR="001C4629" w:rsidRPr="007F0716">
        <w:rPr>
          <w:rFonts w:cs="Times New Roman"/>
          <w:bCs/>
          <w:color w:val="000000"/>
          <w:sz w:val="28"/>
          <w:szCs w:val="28"/>
          <w:shd w:val="clear" w:color="auto" w:fill="FFFFFF"/>
        </w:rPr>
        <w:t>ng cảm ơn quý thầy cô và các em đã chú ý lắ</w:t>
      </w:r>
      <w:r w:rsidRPr="007F0716">
        <w:rPr>
          <w:rFonts w:cs="Times New Roman"/>
          <w:bCs/>
          <w:color w:val="000000"/>
          <w:sz w:val="28"/>
          <w:szCs w:val="28"/>
          <w:shd w:val="clear" w:color="auto" w:fill="FFFFFF"/>
        </w:rPr>
        <w:t>ng nghe.</w:t>
      </w:r>
    </w:p>
    <w:p w:rsidR="001C4629" w:rsidRPr="007F0716" w:rsidRDefault="001C4629" w:rsidP="001C4629">
      <w:pPr>
        <w:jc w:val="both"/>
        <w:rPr>
          <w:rFonts w:cs="Times New Roman"/>
          <w:bCs/>
          <w:color w:val="000000"/>
          <w:sz w:val="28"/>
          <w:szCs w:val="28"/>
          <w:shd w:val="clear" w:color="auto" w:fill="FFFFFF"/>
        </w:rPr>
      </w:pPr>
    </w:p>
    <w:p w:rsidR="002D4838" w:rsidRPr="007F0716" w:rsidRDefault="002D4838" w:rsidP="001C4629">
      <w:pPr>
        <w:ind w:left="4320"/>
        <w:jc w:val="both"/>
        <w:rPr>
          <w:rFonts w:cs="Times New Roman"/>
          <w:b/>
          <w:sz w:val="28"/>
          <w:szCs w:val="28"/>
        </w:rPr>
      </w:pPr>
      <w:r w:rsidRPr="007F0716">
        <w:rPr>
          <w:rFonts w:cs="Times New Roman"/>
          <w:b/>
          <w:bCs/>
          <w:color w:val="000000"/>
          <w:sz w:val="28"/>
          <w:szCs w:val="28"/>
          <w:shd w:val="clear" w:color="auto" w:fill="FFFFFF"/>
        </w:rPr>
        <w:t>TỔ PHÁP CHẾ</w:t>
      </w:r>
      <w:r w:rsidR="00475B76">
        <w:rPr>
          <w:rFonts w:cs="Times New Roman"/>
          <w:b/>
          <w:bCs/>
          <w:color w:val="000000"/>
          <w:sz w:val="28"/>
          <w:szCs w:val="28"/>
          <w:shd w:val="clear" w:color="auto" w:fill="FFFFFF"/>
        </w:rPr>
        <w:t>-TVHĐ</w:t>
      </w:r>
      <w:bookmarkStart w:id="2" w:name="_GoBack"/>
      <w:bookmarkEnd w:id="2"/>
    </w:p>
    <w:sectPr w:rsidR="002D4838" w:rsidRPr="007F0716" w:rsidSect="00256F3D">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CC" w:rsidRDefault="009755CC" w:rsidP="00DF44AC">
      <w:r>
        <w:separator/>
      </w:r>
    </w:p>
  </w:endnote>
  <w:endnote w:type="continuationSeparator" w:id="0">
    <w:p w:rsidR="009755CC" w:rsidRDefault="009755CC" w:rsidP="00DF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C" w:rsidRDefault="00DF44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7216"/>
      <w:docPartObj>
        <w:docPartGallery w:val="Page Numbers (Bottom of Page)"/>
        <w:docPartUnique/>
      </w:docPartObj>
    </w:sdtPr>
    <w:sdtEndPr/>
    <w:sdtContent>
      <w:p w:rsidR="00DF44AC" w:rsidRDefault="009755CC">
        <w:pPr>
          <w:pStyle w:val="Footer"/>
          <w:jc w:val="right"/>
        </w:pPr>
        <w:r>
          <w:fldChar w:fldCharType="begin"/>
        </w:r>
        <w:r>
          <w:instrText xml:space="preserve"> PAGE   \* MERGEFORMAT </w:instrText>
        </w:r>
        <w:r>
          <w:fldChar w:fldCharType="separate"/>
        </w:r>
        <w:r w:rsidR="00475B76">
          <w:rPr>
            <w:noProof/>
          </w:rPr>
          <w:t>1</w:t>
        </w:r>
        <w:r>
          <w:rPr>
            <w:noProof/>
          </w:rPr>
          <w:fldChar w:fldCharType="end"/>
        </w:r>
      </w:p>
    </w:sdtContent>
  </w:sdt>
  <w:p w:rsidR="00DF44AC" w:rsidRDefault="00DF44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C" w:rsidRDefault="00DF44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CC" w:rsidRDefault="009755CC" w:rsidP="00DF44AC">
      <w:r>
        <w:separator/>
      </w:r>
    </w:p>
  </w:footnote>
  <w:footnote w:type="continuationSeparator" w:id="0">
    <w:p w:rsidR="009755CC" w:rsidRDefault="009755CC" w:rsidP="00DF44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C" w:rsidRDefault="00DF44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C" w:rsidRDefault="00DF44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C" w:rsidRDefault="00DF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6CAA"/>
    <w:rsid w:val="00063594"/>
    <w:rsid w:val="00106CAA"/>
    <w:rsid w:val="001575A1"/>
    <w:rsid w:val="001B35D7"/>
    <w:rsid w:val="001C4629"/>
    <w:rsid w:val="002341EB"/>
    <w:rsid w:val="00256F3D"/>
    <w:rsid w:val="002D4838"/>
    <w:rsid w:val="00330852"/>
    <w:rsid w:val="00364EBE"/>
    <w:rsid w:val="00376BB3"/>
    <w:rsid w:val="003E0B06"/>
    <w:rsid w:val="003E11ED"/>
    <w:rsid w:val="00475B76"/>
    <w:rsid w:val="00542281"/>
    <w:rsid w:val="006A1BC9"/>
    <w:rsid w:val="006E09DA"/>
    <w:rsid w:val="00752D42"/>
    <w:rsid w:val="007F0716"/>
    <w:rsid w:val="008D376A"/>
    <w:rsid w:val="00902936"/>
    <w:rsid w:val="009755CC"/>
    <w:rsid w:val="00A40E98"/>
    <w:rsid w:val="00B376A4"/>
    <w:rsid w:val="00C4384F"/>
    <w:rsid w:val="00DF44AC"/>
    <w:rsid w:val="00F31BA0"/>
    <w:rsid w:val="00F77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05FBCB"/>
  <w15:docId w15:val="{A46363F5-8559-4729-A3EE-610ECE27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CAA"/>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256F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F44AC"/>
    <w:pPr>
      <w:tabs>
        <w:tab w:val="center" w:pos="4680"/>
        <w:tab w:val="right" w:pos="9360"/>
      </w:tabs>
    </w:pPr>
  </w:style>
  <w:style w:type="character" w:customStyle="1" w:styleId="HeaderChar">
    <w:name w:val="Header Char"/>
    <w:basedOn w:val="DefaultParagraphFont"/>
    <w:link w:val="Header"/>
    <w:uiPriority w:val="99"/>
    <w:semiHidden/>
    <w:rsid w:val="00DF44AC"/>
  </w:style>
  <w:style w:type="paragraph" w:styleId="Footer">
    <w:name w:val="footer"/>
    <w:basedOn w:val="Normal"/>
    <w:link w:val="FooterChar"/>
    <w:uiPriority w:val="99"/>
    <w:unhideWhenUsed/>
    <w:rsid w:val="00DF44AC"/>
    <w:pPr>
      <w:tabs>
        <w:tab w:val="center" w:pos="4680"/>
        <w:tab w:val="right" w:pos="9360"/>
      </w:tabs>
    </w:pPr>
  </w:style>
  <w:style w:type="character" w:customStyle="1" w:styleId="FooterChar">
    <w:name w:val="Footer Char"/>
    <w:basedOn w:val="DefaultParagraphFont"/>
    <w:link w:val="Footer"/>
    <w:uiPriority w:val="99"/>
    <w:rsid w:val="00DF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9534">
      <w:bodyDiv w:val="1"/>
      <w:marLeft w:val="0"/>
      <w:marRight w:val="0"/>
      <w:marTop w:val="0"/>
      <w:marBottom w:val="0"/>
      <w:divBdr>
        <w:top w:val="none" w:sz="0" w:space="0" w:color="auto"/>
        <w:left w:val="none" w:sz="0" w:space="0" w:color="auto"/>
        <w:bottom w:val="none" w:sz="0" w:space="0" w:color="auto"/>
        <w:right w:val="none" w:sz="0" w:space="0" w:color="auto"/>
      </w:divBdr>
    </w:div>
    <w:div w:id="1739745698">
      <w:bodyDiv w:val="1"/>
      <w:marLeft w:val="0"/>
      <w:marRight w:val="0"/>
      <w:marTop w:val="0"/>
      <w:marBottom w:val="0"/>
      <w:divBdr>
        <w:top w:val="none" w:sz="0" w:space="0" w:color="auto"/>
        <w:left w:val="none" w:sz="0" w:space="0" w:color="auto"/>
        <w:bottom w:val="none" w:sz="0" w:space="0" w:color="auto"/>
        <w:right w:val="none" w:sz="0" w:space="0" w:color="auto"/>
      </w:divBdr>
    </w:div>
    <w:div w:id="17426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11</cp:revision>
  <cp:lastPrinted>2019-12-14T02:46:00Z</cp:lastPrinted>
  <dcterms:created xsi:type="dcterms:W3CDTF">2018-09-23T07:43:00Z</dcterms:created>
  <dcterms:modified xsi:type="dcterms:W3CDTF">2022-12-15T01:19:00Z</dcterms:modified>
</cp:coreProperties>
</file>