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5" w:tblpY="976"/>
        <w:tblW w:w="10598" w:type="dxa"/>
        <w:tblLook w:val="01E0"/>
      </w:tblPr>
      <w:tblGrid>
        <w:gridCol w:w="4962"/>
        <w:gridCol w:w="5636"/>
      </w:tblGrid>
      <w:tr w:rsidR="009E0AE4" w:rsidRPr="00711238" w:rsidTr="009D65E0">
        <w:trPr>
          <w:trHeight w:val="455"/>
        </w:trPr>
        <w:tc>
          <w:tcPr>
            <w:tcW w:w="4962" w:type="dxa"/>
            <w:shd w:val="clear" w:color="auto" w:fill="auto"/>
          </w:tcPr>
          <w:p w:rsidR="009E0AE4" w:rsidRPr="00711238" w:rsidRDefault="009E0AE4"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spacing w:val="-6"/>
                <w:sz w:val="24"/>
                <w:szCs w:val="24"/>
                <w:lang w:val="vi-VN"/>
              </w:rPr>
              <w:t xml:space="preserve">SỞ </w:t>
            </w:r>
            <w:r w:rsidRPr="00711238">
              <w:rPr>
                <w:rFonts w:eastAsia="Times New Roman" w:cs="Times New Roman"/>
                <w:spacing w:val="-6"/>
                <w:sz w:val="24"/>
                <w:szCs w:val="24"/>
              </w:rPr>
              <w:t>GIÁO DỤC VÀ ĐÀO TẠOĐẮK LẮK</w:t>
            </w:r>
          </w:p>
          <w:p w:rsidR="009E0AE4" w:rsidRPr="00711238" w:rsidRDefault="009E0AE4"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lang w:val="vi-VN"/>
              </w:rPr>
              <w:t xml:space="preserve">TRƯỜNG </w:t>
            </w:r>
            <w:r w:rsidRPr="00711238">
              <w:rPr>
                <w:rFonts w:eastAsia="Times New Roman" w:cs="Times New Roman"/>
                <w:b/>
                <w:spacing w:val="-6"/>
                <w:sz w:val="24"/>
                <w:szCs w:val="24"/>
              </w:rPr>
              <w:t>THPT NGUYỄN CHÍ THANH</w:t>
            </w:r>
          </w:p>
        </w:tc>
        <w:tc>
          <w:tcPr>
            <w:tcW w:w="5636" w:type="dxa"/>
            <w:shd w:val="clear" w:color="auto" w:fill="auto"/>
          </w:tcPr>
          <w:p w:rsidR="009E0AE4" w:rsidRPr="00711238" w:rsidRDefault="009E0AE4"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 w:val="24"/>
                <w:szCs w:val="24"/>
              </w:rPr>
              <w:t>CỘNG HÒA XÃ HỘI CHỦ NGHĨA VIỆT NAM</w:t>
            </w:r>
          </w:p>
          <w:p w:rsidR="009E0AE4" w:rsidRPr="00711238" w:rsidRDefault="009E0AE4" w:rsidP="009D65E0">
            <w:pPr>
              <w:widowControl w:val="0"/>
              <w:autoSpaceDE w:val="0"/>
              <w:autoSpaceDN w:val="0"/>
              <w:jc w:val="center"/>
              <w:rPr>
                <w:rFonts w:eastAsia="Times New Roman" w:cs="Times New Roman"/>
                <w:b/>
                <w:spacing w:val="-6"/>
                <w:sz w:val="24"/>
                <w:szCs w:val="24"/>
              </w:rPr>
            </w:pPr>
            <w:r w:rsidRPr="00711238">
              <w:rPr>
                <w:rFonts w:eastAsia="Times New Roman" w:cs="Times New Roman"/>
                <w:b/>
                <w:spacing w:val="-6"/>
                <w:szCs w:val="26"/>
              </w:rPr>
              <w:t>Độc lập – Tự do – Hạnh phúc</w:t>
            </w:r>
          </w:p>
        </w:tc>
      </w:tr>
      <w:tr w:rsidR="009E0AE4" w:rsidRPr="00711238" w:rsidTr="009D65E0">
        <w:trPr>
          <w:trHeight w:val="484"/>
        </w:trPr>
        <w:tc>
          <w:tcPr>
            <w:tcW w:w="4962" w:type="dxa"/>
            <w:shd w:val="clear" w:color="auto" w:fill="auto"/>
          </w:tcPr>
          <w:p w:rsidR="009E0AE4" w:rsidRPr="00711238" w:rsidRDefault="002145CE" w:rsidP="009D65E0">
            <w:pPr>
              <w:widowControl w:val="0"/>
              <w:autoSpaceDE w:val="0"/>
              <w:autoSpaceDN w:val="0"/>
              <w:jc w:val="both"/>
              <w:rPr>
                <w:rFonts w:eastAsia="Times New Roman" w:cs="Times New Roman"/>
                <w:spacing w:val="-6"/>
                <w:sz w:val="24"/>
                <w:szCs w:val="24"/>
              </w:rPr>
            </w:pPr>
            <w:r w:rsidRPr="002145CE">
              <w:rPr>
                <w:rFonts w:eastAsia="Times New Roman" w:cs="Times New Roman"/>
                <w:noProof/>
                <w:sz w:val="28"/>
                <w:szCs w:val="28"/>
              </w:rPr>
              <w:pict>
                <v:line id="Straight Connector 8" o:spid="_x0000_s1029" style="position:absolute;left:0;text-align:left;z-index:251660288;visibility:visible;mso-wrap-distance-top:-3e-5mm;mso-wrap-distance-bottom:-3e-5mm;mso-position-horizontal-relative:text;mso-position-vertical-relative:text" from="57.25pt,2.05pt" to="1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E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" strokeweight="1pt"/>
              </w:pict>
            </w:r>
          </w:p>
          <w:p w:rsidR="009E0AE4" w:rsidRPr="00711238" w:rsidRDefault="009E0AE4" w:rsidP="009D65E0">
            <w:pPr>
              <w:widowControl w:val="0"/>
              <w:autoSpaceDE w:val="0"/>
              <w:autoSpaceDN w:val="0"/>
              <w:jc w:val="center"/>
              <w:rPr>
                <w:rFonts w:eastAsia="Times New Roman" w:cs="Times New Roman"/>
                <w:spacing w:val="-6"/>
                <w:sz w:val="24"/>
                <w:szCs w:val="24"/>
              </w:rPr>
            </w:pPr>
          </w:p>
        </w:tc>
        <w:tc>
          <w:tcPr>
            <w:tcW w:w="5636" w:type="dxa"/>
            <w:shd w:val="clear" w:color="auto" w:fill="auto"/>
          </w:tcPr>
          <w:p w:rsidR="009E0AE4" w:rsidRPr="00711238" w:rsidRDefault="002145CE" w:rsidP="009D65E0">
            <w:pPr>
              <w:widowControl w:val="0"/>
              <w:autoSpaceDE w:val="0"/>
              <w:autoSpaceDN w:val="0"/>
              <w:jc w:val="both"/>
              <w:rPr>
                <w:rFonts w:eastAsia="Times New Roman" w:cs="Times New Roman"/>
                <w:i/>
                <w:spacing w:val="-6"/>
                <w:sz w:val="24"/>
                <w:szCs w:val="24"/>
              </w:rPr>
            </w:pPr>
            <w:r w:rsidRPr="002145CE">
              <w:rPr>
                <w:rFonts w:eastAsia="Times New Roman" w:cs="Times New Roman"/>
                <w:noProof/>
                <w:sz w:val="28"/>
                <w:szCs w:val="28"/>
              </w:rPr>
              <w:pict>
                <v:line id="Straight Connector 9" o:spid="_x0000_s1028" style="position:absolute;left:0;text-align:left;z-index:251659264;visibility:visible;mso-wrap-distance-top:-3e-5mm;mso-wrap-distance-bottom:-3e-5mm;mso-position-horizontal-relative:text;mso-position-vertical-relative:text" from="62.85pt,2.4pt" to="18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ufGgIAADc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" strokeweight="1pt"/>
              </w:pict>
            </w:r>
          </w:p>
          <w:p w:rsidR="009E0AE4" w:rsidRPr="00711238" w:rsidRDefault="009E0AE4" w:rsidP="009E0AE4">
            <w:pPr>
              <w:widowControl w:val="0"/>
              <w:autoSpaceDE w:val="0"/>
              <w:autoSpaceDN w:val="0"/>
              <w:ind w:left="-426" w:right="-382" w:firstLine="426"/>
              <w:jc w:val="center"/>
              <w:rPr>
                <w:rFonts w:eastAsia="Times New Roman" w:cs="Times New Roman"/>
                <w:i/>
                <w:spacing w:val="-6"/>
                <w:sz w:val="24"/>
                <w:szCs w:val="24"/>
              </w:rPr>
            </w:pPr>
            <w:r w:rsidRPr="00711238">
              <w:rPr>
                <w:rFonts w:eastAsia="Times New Roman" w:cs="Times New Roman"/>
                <w:i/>
                <w:spacing w:val="-6"/>
                <w:sz w:val="24"/>
                <w:szCs w:val="24"/>
              </w:rPr>
              <w:t xml:space="preserve">                         Lắk</w:t>
            </w:r>
            <w:r w:rsidRPr="00711238">
              <w:rPr>
                <w:rFonts w:eastAsia="Times New Roman" w:cs="Times New Roman"/>
                <w:i/>
                <w:spacing w:val="-6"/>
                <w:sz w:val="24"/>
                <w:szCs w:val="24"/>
                <w:lang w:val="vi-VN"/>
              </w:rPr>
              <w:t>, ngày</w:t>
            </w:r>
            <w:r>
              <w:rPr>
                <w:rFonts w:eastAsia="Times New Roman" w:cs="Times New Roman"/>
                <w:i/>
                <w:spacing w:val="-6"/>
                <w:sz w:val="24"/>
                <w:szCs w:val="24"/>
              </w:rPr>
              <w:t>13</w:t>
            </w:r>
            <w:r w:rsidR="00BE654D">
              <w:rPr>
                <w:rFonts w:eastAsia="Times New Roman" w:cs="Times New Roman"/>
                <w:i/>
                <w:spacing w:val="-6"/>
                <w:sz w:val="24"/>
                <w:szCs w:val="24"/>
              </w:rPr>
              <w:t xml:space="preserve"> </w:t>
            </w:r>
            <w:r w:rsidRPr="00711238">
              <w:rPr>
                <w:rFonts w:eastAsia="Times New Roman" w:cs="Times New Roman"/>
                <w:i/>
                <w:spacing w:val="-6"/>
                <w:sz w:val="24"/>
                <w:szCs w:val="24"/>
                <w:lang w:val="vi-VN"/>
              </w:rPr>
              <w:t xml:space="preserve">tháng </w:t>
            </w:r>
            <w:r>
              <w:rPr>
                <w:rFonts w:eastAsia="Times New Roman" w:cs="Times New Roman"/>
                <w:i/>
                <w:spacing w:val="-6"/>
                <w:sz w:val="24"/>
                <w:szCs w:val="24"/>
              </w:rPr>
              <w:t>1</w:t>
            </w:r>
            <w:r w:rsidRPr="00711238">
              <w:rPr>
                <w:rFonts w:eastAsia="Times New Roman" w:cs="Times New Roman"/>
                <w:i/>
                <w:spacing w:val="-6"/>
                <w:sz w:val="24"/>
                <w:szCs w:val="24"/>
                <w:lang w:val="vi-VN"/>
              </w:rPr>
              <w:t xml:space="preserve"> năm 20</w:t>
            </w:r>
            <w:r w:rsidRPr="00711238">
              <w:rPr>
                <w:rFonts w:eastAsia="Times New Roman" w:cs="Times New Roman"/>
                <w:i/>
                <w:spacing w:val="-6"/>
                <w:sz w:val="24"/>
                <w:szCs w:val="24"/>
              </w:rPr>
              <w:t>2</w:t>
            </w:r>
            <w:r>
              <w:rPr>
                <w:rFonts w:eastAsia="Times New Roman" w:cs="Times New Roman"/>
                <w:i/>
                <w:spacing w:val="-6"/>
                <w:sz w:val="24"/>
                <w:szCs w:val="24"/>
              </w:rPr>
              <w:t>2</w:t>
            </w:r>
          </w:p>
        </w:tc>
      </w:tr>
    </w:tbl>
    <w:p w:rsidR="00256F3D" w:rsidRPr="005B31A5" w:rsidRDefault="00256F3D" w:rsidP="00256F3D">
      <w:pPr>
        <w:ind w:firstLine="720"/>
        <w:jc w:val="center"/>
        <w:rPr>
          <w:rFonts w:cs="Times New Roman"/>
          <w:b/>
          <w:szCs w:val="26"/>
        </w:rPr>
      </w:pPr>
    </w:p>
    <w:p w:rsidR="00256F3D" w:rsidRPr="005B31A5" w:rsidRDefault="00256F3D" w:rsidP="00256F3D">
      <w:pPr>
        <w:jc w:val="center"/>
        <w:rPr>
          <w:rFonts w:cs="Times New Roman"/>
          <w:b/>
          <w:szCs w:val="26"/>
        </w:rPr>
      </w:pPr>
    </w:p>
    <w:p w:rsidR="001736E5" w:rsidRPr="005B31A5" w:rsidRDefault="001736E5" w:rsidP="00256F3D">
      <w:pPr>
        <w:jc w:val="center"/>
        <w:rPr>
          <w:rFonts w:cs="Times New Roman"/>
          <w:b/>
          <w:szCs w:val="26"/>
        </w:rPr>
      </w:pPr>
      <w:r w:rsidRPr="005B31A5">
        <w:rPr>
          <w:rFonts w:cs="Times New Roman"/>
          <w:b/>
          <w:szCs w:val="26"/>
        </w:rPr>
        <w:t>BÀI GIỚI THIỆU VỀ LUẬT AN NINH MẠNG</w:t>
      </w:r>
      <w:r w:rsidR="00BE654D">
        <w:rPr>
          <w:rFonts w:cs="Times New Roman"/>
          <w:b/>
          <w:szCs w:val="26"/>
        </w:rPr>
        <w:t xml:space="preserve"> </w:t>
      </w:r>
      <w:r w:rsidRPr="005B31A5">
        <w:rPr>
          <w:rFonts w:cs="Times New Roman"/>
          <w:b/>
          <w:szCs w:val="26"/>
        </w:rPr>
        <w:t>SỐ 3</w:t>
      </w:r>
    </w:p>
    <w:p w:rsidR="001736E5" w:rsidRPr="005B31A5" w:rsidRDefault="001736E5" w:rsidP="00256F3D">
      <w:pPr>
        <w:jc w:val="center"/>
        <w:rPr>
          <w:rFonts w:cs="Times New Roman"/>
          <w:b/>
          <w:szCs w:val="26"/>
        </w:rPr>
      </w:pPr>
    </w:p>
    <w:p w:rsidR="001736E5" w:rsidRDefault="001736E5" w:rsidP="001736E5">
      <w:pPr>
        <w:rPr>
          <w:rFonts w:cs="Times New Roman"/>
          <w:szCs w:val="26"/>
        </w:rPr>
      </w:pPr>
      <w:r w:rsidRPr="005B31A5">
        <w:rPr>
          <w:rFonts w:cs="Times New Roman"/>
          <w:szCs w:val="26"/>
        </w:rPr>
        <w:tab/>
        <w:t>Kính thưa quý thầy cô giáo và các em học sinh thân mến!</w:t>
      </w:r>
    </w:p>
    <w:p w:rsidR="00297381" w:rsidRPr="005B31A5" w:rsidRDefault="00297381" w:rsidP="001736E5">
      <w:pPr>
        <w:rPr>
          <w:rFonts w:cs="Times New Roman"/>
          <w:szCs w:val="26"/>
        </w:rPr>
      </w:pPr>
    </w:p>
    <w:p w:rsidR="00297381" w:rsidRDefault="001736E5" w:rsidP="005B31A5">
      <w:pPr>
        <w:pStyle w:val="NormalWeb"/>
        <w:shd w:val="clear" w:color="auto" w:fill="FFFFFF"/>
        <w:spacing w:before="0" w:beforeAutospacing="0" w:after="0" w:afterAutospacing="0"/>
        <w:jc w:val="both"/>
        <w:rPr>
          <w:sz w:val="26"/>
          <w:szCs w:val="26"/>
        </w:rPr>
      </w:pPr>
      <w:r w:rsidRPr="005B31A5">
        <w:rPr>
          <w:sz w:val="26"/>
          <w:szCs w:val="26"/>
        </w:rPr>
        <w:tab/>
      </w:r>
      <w:r w:rsidR="00A265BB">
        <w:rPr>
          <w:sz w:val="26"/>
          <w:szCs w:val="26"/>
        </w:rPr>
        <w:t>Đây là bài giới thiệu cuối c</w:t>
      </w:r>
      <w:r w:rsidR="009E0AE4">
        <w:rPr>
          <w:sz w:val="26"/>
          <w:szCs w:val="26"/>
        </w:rPr>
        <w:t>ù</w:t>
      </w:r>
      <w:r w:rsidR="00A265BB">
        <w:rPr>
          <w:sz w:val="26"/>
          <w:szCs w:val="26"/>
        </w:rPr>
        <w:t xml:space="preserve">ng về Luật An ninh mạng. </w:t>
      </w:r>
      <w:r w:rsidRPr="005B31A5">
        <w:rPr>
          <w:sz w:val="26"/>
          <w:szCs w:val="26"/>
        </w:rPr>
        <w:t xml:space="preserve">Hôm nay, chúng tôi </w:t>
      </w:r>
      <w:r w:rsidR="00A265BB">
        <w:rPr>
          <w:sz w:val="26"/>
          <w:szCs w:val="26"/>
        </w:rPr>
        <w:t xml:space="preserve">xin </w:t>
      </w:r>
      <w:r w:rsidRPr="005B31A5">
        <w:rPr>
          <w:sz w:val="26"/>
          <w:szCs w:val="26"/>
        </w:rPr>
        <w:t>giới thiệu đến quý thầy</w:t>
      </w:r>
      <w:r w:rsidR="00424196">
        <w:rPr>
          <w:sz w:val="26"/>
          <w:szCs w:val="26"/>
        </w:rPr>
        <w:t xml:space="preserve"> cô và các em học sinh Điều 18, </w:t>
      </w:r>
      <w:r w:rsidRPr="005B31A5">
        <w:rPr>
          <w:sz w:val="26"/>
          <w:szCs w:val="26"/>
        </w:rPr>
        <w:t xml:space="preserve">19 </w:t>
      </w:r>
      <w:r w:rsidR="005B31A5" w:rsidRPr="005B31A5">
        <w:rPr>
          <w:b/>
          <w:sz w:val="26"/>
          <w:szCs w:val="26"/>
        </w:rPr>
        <w:t>thuộc Chương III.</w:t>
      </w:r>
      <w:bookmarkStart w:id="0" w:name="chuong_3_name"/>
      <w:r w:rsidR="005B31A5" w:rsidRPr="005B31A5">
        <w:rPr>
          <w:b/>
          <w:bCs/>
          <w:color w:val="000000"/>
          <w:sz w:val="26"/>
          <w:szCs w:val="26"/>
        </w:rPr>
        <w:t>PHÒNG NGỪA, XỬ LÝ HÀNH VI XÂM PHẠM AN NINH MẠNG</w:t>
      </w:r>
      <w:bookmarkEnd w:id="0"/>
      <w:r w:rsidR="00297381">
        <w:rPr>
          <w:sz w:val="26"/>
          <w:szCs w:val="26"/>
        </w:rPr>
        <w:t>của Luật An ninh mạng.</w:t>
      </w:r>
    </w:p>
    <w:p w:rsidR="001736E5" w:rsidRPr="005B31A5" w:rsidRDefault="001736E5" w:rsidP="002A376A">
      <w:pPr>
        <w:pStyle w:val="NormalWeb"/>
        <w:shd w:val="clear" w:color="auto" w:fill="FFFFFF"/>
        <w:spacing w:before="0" w:beforeAutospacing="0" w:after="0" w:afterAutospacing="0"/>
        <w:ind w:firstLine="720"/>
        <w:jc w:val="both"/>
        <w:rPr>
          <w:sz w:val="26"/>
          <w:szCs w:val="26"/>
        </w:rPr>
      </w:pPr>
      <w:r w:rsidRPr="005B31A5">
        <w:rPr>
          <w:sz w:val="26"/>
          <w:szCs w:val="26"/>
        </w:rPr>
        <w:t>Nội dung như sau:</w:t>
      </w:r>
    </w:p>
    <w:p w:rsidR="001736E5" w:rsidRPr="005B31A5" w:rsidRDefault="001736E5" w:rsidP="001736E5">
      <w:pPr>
        <w:rPr>
          <w:rFonts w:cs="Times New Roman"/>
          <w:b/>
          <w:szCs w:val="26"/>
        </w:rPr>
      </w:pPr>
    </w:p>
    <w:p w:rsidR="00256F3D" w:rsidRPr="005B31A5" w:rsidRDefault="00256F3D" w:rsidP="002D4838">
      <w:pPr>
        <w:pStyle w:val="NormalWeb"/>
        <w:shd w:val="clear" w:color="auto" w:fill="FFFFFF"/>
        <w:spacing w:before="0" w:beforeAutospacing="0" w:after="0" w:afterAutospacing="0"/>
        <w:jc w:val="both"/>
        <w:rPr>
          <w:color w:val="000000"/>
          <w:sz w:val="26"/>
          <w:szCs w:val="26"/>
        </w:rPr>
      </w:pPr>
      <w:bookmarkStart w:id="1" w:name="dieu_18"/>
      <w:r w:rsidRPr="005B31A5">
        <w:rPr>
          <w:b/>
          <w:bCs/>
          <w:color w:val="000000"/>
          <w:sz w:val="26"/>
          <w:szCs w:val="26"/>
        </w:rPr>
        <w:t>Điều 18. Phòng, chống hành vi sử dụng không gian mạng, công nghệ thông tin, phương tiện điện tử để vi phạm pháp luật về an ninh quốc gia, trật tự, an toàn xã hội</w:t>
      </w:r>
      <w:bookmarkEnd w:id="1"/>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1. Hành vi sử dụng không gian mạng, công nghệ thông tin, phương tiện điện tử để vi phạm pháp luật về an ninh quốc gia, trật tự, an toàn xã hội bao gồm:</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a) Đăng tải, phát tán thông tin trên không gian mạng có nội dung quy định tại các khoản 1, 2, 3, 4 và 5 Điều 16 và hành vi quy định tại khoản 1 Điều 17 của Luật này;</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b) Chiếm đoạt tài sản; tổ chức đánh bạc, đánh bạc qua mạng Internet; trộm cắp cước viễn thông quốc tế trên nền Internet; vi phạm bản quyền và sở hữu trí tuệ trên không gian mạng;</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d) Tuyên truyền, quảng cáo, mua bán hàng hóa, dịch vụ thuộc danh mục cấm theo quy định của pháp luật;</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đ) Hướng dẫn người khác thực hiện hành vi vi phạm pháp luật;</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e) Hành vi khác sử dụng không gian mạng, công nghệ thông tin, phương tiện điện tử để vi phạm pháp luật về an ninh quốc gia, trật tự, an toàn xã hội.</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bookmarkStart w:id="2" w:name="dieu_19"/>
      <w:r w:rsidRPr="005B31A5">
        <w:rPr>
          <w:b/>
          <w:bCs/>
          <w:color w:val="000000"/>
          <w:sz w:val="26"/>
          <w:szCs w:val="26"/>
        </w:rPr>
        <w:t>Điều 19. Phòng, chống tấn công mạng</w:t>
      </w:r>
      <w:bookmarkEnd w:id="2"/>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1</w:t>
      </w:r>
      <w:r w:rsidRPr="005B31A5">
        <w:rPr>
          <w:color w:val="000000"/>
          <w:sz w:val="26"/>
          <w:szCs w:val="26"/>
          <w:lang w:val="nb-NO"/>
        </w:rPr>
        <w:t>. </w:t>
      </w:r>
      <w:r w:rsidRPr="005B31A5">
        <w:rPr>
          <w:color w:val="000000"/>
          <w:sz w:val="26"/>
          <w:szCs w:val="26"/>
          <w:lang w:val="vi-VN"/>
        </w:rPr>
        <w:t>H</w:t>
      </w:r>
      <w:r w:rsidRPr="005B31A5">
        <w:rPr>
          <w:color w:val="000000"/>
          <w:sz w:val="26"/>
          <w:szCs w:val="26"/>
          <w:lang w:val="nb-NO"/>
        </w:rPr>
        <w:t>ành vi </w:t>
      </w:r>
      <w:r w:rsidRPr="005B31A5">
        <w:rPr>
          <w:color w:val="000000"/>
          <w:sz w:val="26"/>
          <w:szCs w:val="26"/>
          <w:lang w:val="vi-VN"/>
        </w:rPr>
        <w:t>tấn công mạng và hành vi có liên quan đến tấn công mạng bao gồm</w:t>
      </w:r>
      <w:r w:rsidRPr="005B31A5">
        <w:rPr>
          <w:color w:val="000000"/>
          <w:sz w:val="26"/>
          <w:szCs w:val="26"/>
          <w:lang w:val="nb-NO"/>
        </w:rPr>
        <w:t>:</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a</w:t>
      </w:r>
      <w:r w:rsidRPr="005B31A5">
        <w:rPr>
          <w:color w:val="000000"/>
          <w:sz w:val="26"/>
          <w:szCs w:val="26"/>
          <w:lang w:val="nb-NO"/>
        </w:rPr>
        <w:t>) Phát tán chương trình tin học gây hại cho mạng viễn thông, mạng Internet, mạng máy tính, hệ thống thông tin, hệ thống xử lý và điều khiển thông tin, cơ sở dữ liệu, phương tiện điện tử;</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b</w:t>
      </w:r>
      <w:r w:rsidRPr="005B31A5">
        <w:rPr>
          <w:color w:val="000000"/>
          <w:sz w:val="26"/>
          <w:szCs w:val="26"/>
          <w:lang w:val="nb-NO"/>
        </w:rPr>
        <w:t>) Gây cản trở, rối loạn, làm tê liệt, gián đoạn, ngưng trệ hoạt động, ngăn chặn trái phép việc truyền đưa dữ liệu của mạng viễn thông, mạng Internet, mạng máy tính, hệ thống thông tin, </w:t>
      </w:r>
      <w:r w:rsidRPr="005B31A5">
        <w:rPr>
          <w:color w:val="000000"/>
          <w:sz w:val="26"/>
          <w:szCs w:val="26"/>
          <w:lang w:val="vi-VN"/>
        </w:rPr>
        <w:t>hệ thống xử lý và điều khiển thông tin, </w:t>
      </w:r>
      <w:r w:rsidRPr="005B31A5">
        <w:rPr>
          <w:color w:val="000000"/>
          <w:sz w:val="26"/>
          <w:szCs w:val="26"/>
          <w:lang w:val="nb-NO"/>
        </w:rPr>
        <w:t>phương tiện điện tử;</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c</w:t>
      </w:r>
      <w:r w:rsidRPr="005B31A5">
        <w:rPr>
          <w:color w:val="000000"/>
          <w:sz w:val="26"/>
          <w:szCs w:val="26"/>
          <w:lang w:val="nb-NO"/>
        </w:rPr>
        <w:t>) Xâm nhập, làm tổn hại, chiếm đoạt dữ liệu được lưu trữ, truyền đưa qua mạng viễn thông, mạng Internet, mạng máy tính, hệ thống thông tin, </w:t>
      </w:r>
      <w:r w:rsidRPr="005B31A5">
        <w:rPr>
          <w:color w:val="000000"/>
          <w:sz w:val="26"/>
          <w:szCs w:val="26"/>
          <w:lang w:val="vi-VN"/>
        </w:rPr>
        <w:t>hệ thống xử lý và điều khiển thông tin, </w:t>
      </w:r>
      <w:r w:rsidRPr="005B31A5">
        <w:rPr>
          <w:color w:val="000000"/>
          <w:sz w:val="26"/>
          <w:szCs w:val="26"/>
          <w:lang w:val="nb-NO"/>
        </w:rPr>
        <w:t>cơ sở dữ liệu, phương tiện điện tử;</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vi-VN"/>
        </w:rPr>
        <w:t>d</w:t>
      </w:r>
      <w:r w:rsidRPr="005B31A5">
        <w:rPr>
          <w:color w:val="000000"/>
          <w:sz w:val="26"/>
          <w:szCs w:val="26"/>
          <w:lang w:val="nb-NO"/>
        </w:rPr>
        <w:t>) Xâm nhập, tạo ra hoặc khai thác điểm yếu, lỗ hổng bảo mật và dịch vụ hệ thống để chiếm đoạt thông tin, thu lợi bất chính;</w:t>
      </w:r>
    </w:p>
    <w:p w:rsidR="00256F3D" w:rsidRPr="005B31A5" w:rsidRDefault="00256F3D" w:rsidP="002D4838">
      <w:pPr>
        <w:pStyle w:val="NormalWeb"/>
        <w:shd w:val="clear" w:color="auto" w:fill="FFFFFF"/>
        <w:spacing w:before="0" w:beforeAutospacing="0" w:after="0" w:afterAutospacing="0"/>
        <w:jc w:val="both"/>
        <w:rPr>
          <w:color w:val="000000"/>
          <w:sz w:val="26"/>
          <w:szCs w:val="26"/>
        </w:rPr>
      </w:pPr>
      <w:r w:rsidRPr="005B31A5">
        <w:rPr>
          <w:color w:val="000000"/>
          <w:sz w:val="26"/>
          <w:szCs w:val="26"/>
          <w:lang w:val="nb-NO"/>
        </w:rPr>
        <w:lastRenderedPageBreak/>
        <w:t>đ) Sản xuất, mua bán, trao đổi, tặng cho công cụ, thiết bị, phần mềm có tính năng tấn công mạng viễn thông</w:t>
      </w:r>
      <w:r w:rsidRPr="005B31A5">
        <w:rPr>
          <w:color w:val="000000"/>
          <w:sz w:val="26"/>
          <w:szCs w:val="26"/>
          <w:lang w:val="vi-VN"/>
        </w:rPr>
        <w:t>, </w:t>
      </w:r>
      <w:r w:rsidRPr="005B31A5">
        <w:rPr>
          <w:color w:val="000000"/>
          <w:sz w:val="26"/>
          <w:szCs w:val="26"/>
          <w:lang w:val="nb-NO"/>
        </w:rPr>
        <w:t>mạng Internet, mạng máy tính, hệ thống thông tin, </w:t>
      </w:r>
      <w:r w:rsidRPr="005B31A5">
        <w:rPr>
          <w:color w:val="000000"/>
          <w:sz w:val="26"/>
          <w:szCs w:val="26"/>
          <w:lang w:val="vi-VN"/>
        </w:rPr>
        <w:t>hệ thống xử lý và điều khiển thông tin, cơ sở dữ liệu</w:t>
      </w:r>
      <w:r w:rsidRPr="005B31A5">
        <w:rPr>
          <w:color w:val="000000"/>
          <w:sz w:val="26"/>
          <w:szCs w:val="26"/>
          <w:lang w:val="nb-NO"/>
        </w:rPr>
        <w:t>, phương tiện điện tử để sử dụng vào mục đích trái pháp luật;</w:t>
      </w:r>
    </w:p>
    <w:p w:rsidR="00256F3D" w:rsidRDefault="00256F3D" w:rsidP="002D4838">
      <w:pPr>
        <w:pStyle w:val="NormalWeb"/>
        <w:shd w:val="clear" w:color="auto" w:fill="FFFFFF"/>
        <w:spacing w:before="0" w:beforeAutospacing="0" w:after="0" w:afterAutospacing="0"/>
        <w:jc w:val="both"/>
        <w:rPr>
          <w:color w:val="000000"/>
          <w:sz w:val="26"/>
          <w:szCs w:val="26"/>
          <w:lang w:val="nb-NO"/>
        </w:rPr>
      </w:pPr>
      <w:r w:rsidRPr="005B31A5">
        <w:rPr>
          <w:color w:val="000000"/>
          <w:sz w:val="26"/>
          <w:szCs w:val="26"/>
          <w:lang w:val="nb-NO"/>
        </w:rPr>
        <w:t>e) Hành vi khác gây ảnh hưởng đến hoạt động bình thường của mạng viễn thông, mạng Internet, mạng máy tính, hệ thống thông tin, </w:t>
      </w:r>
      <w:r w:rsidRPr="005B31A5">
        <w:rPr>
          <w:color w:val="000000"/>
          <w:sz w:val="26"/>
          <w:szCs w:val="26"/>
          <w:lang w:val="vi-VN"/>
        </w:rPr>
        <w:t>hệ thống xử lý và điều khiển thông tin, cơ sở dữ liệu</w:t>
      </w:r>
      <w:r w:rsidRPr="005B31A5">
        <w:rPr>
          <w:color w:val="000000"/>
          <w:sz w:val="26"/>
          <w:szCs w:val="26"/>
          <w:lang w:val="nb-NO"/>
        </w:rPr>
        <w:t>, phương tiện điện tử.</w:t>
      </w:r>
    </w:p>
    <w:p w:rsidR="00A265BB" w:rsidRDefault="00A265BB" w:rsidP="002D4838">
      <w:pPr>
        <w:pStyle w:val="NormalWeb"/>
        <w:shd w:val="clear" w:color="auto" w:fill="FFFFFF"/>
        <w:spacing w:before="0" w:beforeAutospacing="0" w:after="0" w:afterAutospacing="0"/>
        <w:jc w:val="both"/>
        <w:rPr>
          <w:b/>
          <w:color w:val="000000"/>
          <w:sz w:val="26"/>
          <w:szCs w:val="26"/>
          <w:lang w:val="nb-NO"/>
        </w:rPr>
      </w:pPr>
    </w:p>
    <w:p w:rsidR="00A265BB" w:rsidRPr="00A265BB" w:rsidRDefault="00A265BB" w:rsidP="00A265BB">
      <w:pPr>
        <w:pStyle w:val="NormalWeb"/>
        <w:shd w:val="clear" w:color="auto" w:fill="FFFFFF"/>
        <w:spacing w:before="0" w:beforeAutospacing="0" w:after="0" w:afterAutospacing="0"/>
        <w:ind w:firstLine="720"/>
        <w:jc w:val="both"/>
        <w:rPr>
          <w:b/>
          <w:i/>
          <w:color w:val="000000"/>
          <w:sz w:val="26"/>
          <w:szCs w:val="26"/>
        </w:rPr>
      </w:pPr>
      <w:r w:rsidRPr="00A265BB">
        <w:rPr>
          <w:b/>
          <w:i/>
          <w:color w:val="000000"/>
          <w:sz w:val="26"/>
          <w:szCs w:val="26"/>
          <w:lang w:val="nb-NO"/>
        </w:rPr>
        <w:t>(Không đọc phần chữ in nghiêng)</w:t>
      </w:r>
    </w:p>
    <w:p w:rsidR="00256F3D" w:rsidRPr="00424196" w:rsidRDefault="00256F3D" w:rsidP="002D4838">
      <w:pPr>
        <w:pStyle w:val="NormalWeb"/>
        <w:shd w:val="clear" w:color="auto" w:fill="FFFFFF"/>
        <w:spacing w:before="0" w:beforeAutospacing="0" w:after="0" w:afterAutospacing="0"/>
        <w:jc w:val="both"/>
        <w:rPr>
          <w:i/>
          <w:color w:val="000000"/>
          <w:sz w:val="26"/>
          <w:szCs w:val="26"/>
        </w:rPr>
      </w:pPr>
      <w:r w:rsidRPr="00424196">
        <w:rPr>
          <w:i/>
          <w:color w:val="000000"/>
          <w:sz w:val="26"/>
          <w:szCs w:val="26"/>
          <w:lang w:val="vi-VN"/>
        </w:rPr>
        <w:t>2</w:t>
      </w:r>
      <w:r w:rsidRPr="00424196">
        <w:rPr>
          <w:i/>
          <w:color w:val="000000"/>
          <w:sz w:val="26"/>
          <w:szCs w:val="26"/>
          <w:lang w:val="nb-NO"/>
        </w:rPr>
        <w:t>. Chủ quản hệ thống thông tin </w:t>
      </w:r>
      <w:r w:rsidRPr="00424196">
        <w:rPr>
          <w:i/>
          <w:color w:val="000000"/>
          <w:sz w:val="26"/>
          <w:szCs w:val="26"/>
          <w:lang w:val="vi-VN"/>
        </w:rPr>
        <w:t>có trách nhiệm </w:t>
      </w:r>
      <w:r w:rsidRPr="00424196">
        <w:rPr>
          <w:i/>
          <w:color w:val="000000"/>
          <w:sz w:val="26"/>
          <w:szCs w:val="26"/>
          <w:lang w:val="nb-NO"/>
        </w:rPr>
        <w:t>áp dụng biện pháp </w:t>
      </w:r>
      <w:r w:rsidRPr="00424196">
        <w:rPr>
          <w:i/>
          <w:color w:val="000000"/>
          <w:sz w:val="26"/>
          <w:szCs w:val="26"/>
          <w:lang w:val="vi-VN"/>
        </w:rPr>
        <w:t>kỹ thuật để </w:t>
      </w:r>
      <w:r w:rsidRPr="00424196">
        <w:rPr>
          <w:i/>
          <w:color w:val="000000"/>
          <w:sz w:val="26"/>
          <w:szCs w:val="26"/>
          <w:lang w:val="nb-NO"/>
        </w:rPr>
        <w:t>phòng ngừa, </w:t>
      </w:r>
      <w:r w:rsidRPr="00424196">
        <w:rPr>
          <w:i/>
          <w:color w:val="000000"/>
          <w:sz w:val="26"/>
          <w:szCs w:val="26"/>
          <w:lang w:val="vi-VN"/>
        </w:rPr>
        <w:t>ngăn chặn </w:t>
      </w:r>
      <w:r w:rsidRPr="00424196">
        <w:rPr>
          <w:i/>
          <w:color w:val="000000"/>
          <w:sz w:val="26"/>
          <w:szCs w:val="26"/>
          <w:lang w:val="nb-NO"/>
        </w:rPr>
        <w:t>hành vi quy định tại các điểm a, b, c, d và e khoản 1 Điều này đối với hệ thống thông tin </w:t>
      </w:r>
      <w:r w:rsidRPr="00424196">
        <w:rPr>
          <w:i/>
          <w:color w:val="000000"/>
          <w:sz w:val="26"/>
          <w:szCs w:val="26"/>
          <w:lang w:val="vi-VN"/>
        </w:rPr>
        <w:t>thuộc phạm vi </w:t>
      </w:r>
      <w:r w:rsidRPr="00424196">
        <w:rPr>
          <w:i/>
          <w:color w:val="000000"/>
          <w:sz w:val="26"/>
          <w:szCs w:val="26"/>
          <w:lang w:val="nb-NO"/>
        </w:rPr>
        <w:t>quản lý</w:t>
      </w:r>
      <w:r w:rsidRPr="00424196">
        <w:rPr>
          <w:i/>
          <w:color w:val="000000"/>
          <w:sz w:val="26"/>
          <w:szCs w:val="26"/>
          <w:lang w:val="vi-VN"/>
        </w:rPr>
        <w:t>.</w:t>
      </w:r>
    </w:p>
    <w:p w:rsidR="00256F3D" w:rsidRPr="00424196" w:rsidRDefault="00256F3D" w:rsidP="002D4838">
      <w:pPr>
        <w:pStyle w:val="NormalWeb"/>
        <w:shd w:val="clear" w:color="auto" w:fill="FFFFFF"/>
        <w:spacing w:before="0" w:beforeAutospacing="0" w:after="0" w:afterAutospacing="0"/>
        <w:jc w:val="both"/>
        <w:rPr>
          <w:i/>
          <w:color w:val="000000"/>
          <w:sz w:val="26"/>
          <w:szCs w:val="26"/>
        </w:rPr>
      </w:pPr>
      <w:r w:rsidRPr="00424196">
        <w:rPr>
          <w:i/>
          <w:color w:val="000000"/>
          <w:sz w:val="26"/>
          <w:szCs w:val="26"/>
          <w:lang w:val="nb-NO"/>
        </w:rPr>
        <w:t>3. Khi </w:t>
      </w:r>
      <w:r w:rsidRPr="00424196">
        <w:rPr>
          <w:i/>
          <w:color w:val="000000"/>
          <w:sz w:val="26"/>
          <w:szCs w:val="26"/>
          <w:lang w:val="vi-VN"/>
        </w:rPr>
        <w:t>xảy ra </w:t>
      </w:r>
      <w:r w:rsidRPr="00424196">
        <w:rPr>
          <w:i/>
          <w:color w:val="000000"/>
          <w:sz w:val="26"/>
          <w:szCs w:val="26"/>
          <w:lang w:val="nb-NO"/>
        </w:rPr>
        <w:t>tấn công mạng </w:t>
      </w:r>
      <w:r w:rsidRPr="00424196">
        <w:rPr>
          <w:i/>
          <w:color w:val="000000"/>
          <w:sz w:val="26"/>
          <w:szCs w:val="26"/>
          <w:lang w:val="vi-VN"/>
        </w:rPr>
        <w:t>xâm phạm hoặc đe dọa xâm phạm </w:t>
      </w:r>
      <w:r w:rsidRPr="00424196">
        <w:rPr>
          <w:i/>
          <w:color w:val="000000"/>
          <w:sz w:val="26"/>
          <w:szCs w:val="26"/>
          <w:lang w:val="nb-NO"/>
        </w:rPr>
        <w:t>chủ quyền, lợi ích, an ninh quốc gia, gây tổn hại nghiêm trọng trật tự, an toàn xã hội, lực lượng chuyên trách bảo vệ an ninh mạng </w:t>
      </w:r>
      <w:r w:rsidRPr="00424196">
        <w:rPr>
          <w:i/>
          <w:color w:val="000000"/>
          <w:sz w:val="26"/>
          <w:szCs w:val="26"/>
          <w:lang w:val="vi-VN"/>
        </w:rPr>
        <w:t>chủ trì, phối hợp với </w:t>
      </w:r>
      <w:r w:rsidRPr="00424196">
        <w:rPr>
          <w:i/>
          <w:color w:val="000000"/>
          <w:sz w:val="26"/>
          <w:szCs w:val="26"/>
          <w:lang w:val="nb-NO"/>
        </w:rPr>
        <w:t>chủ quản hệ thống thông tin </w:t>
      </w:r>
      <w:r w:rsidRPr="00424196">
        <w:rPr>
          <w:i/>
          <w:color w:val="000000"/>
          <w:sz w:val="26"/>
          <w:szCs w:val="26"/>
          <w:lang w:val="vi-VN"/>
        </w:rPr>
        <w:t>và tổ chức, cá nhân có liên quan </w:t>
      </w:r>
      <w:r w:rsidRPr="00424196">
        <w:rPr>
          <w:i/>
          <w:color w:val="000000"/>
          <w:sz w:val="26"/>
          <w:szCs w:val="26"/>
          <w:lang w:val="nb-NO"/>
        </w:rPr>
        <w:t>áp dụng biện pháp xác định nguồn gốc tấn công mạng, thu thập chứng cứ</w:t>
      </w:r>
      <w:r w:rsidRPr="00424196">
        <w:rPr>
          <w:i/>
          <w:color w:val="000000"/>
          <w:sz w:val="26"/>
          <w:szCs w:val="26"/>
          <w:lang w:val="vi-VN"/>
        </w:rPr>
        <w:t>; </w:t>
      </w:r>
      <w:r w:rsidRPr="00424196">
        <w:rPr>
          <w:i/>
          <w:color w:val="000000"/>
          <w:sz w:val="26"/>
          <w:szCs w:val="26"/>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256F3D" w:rsidRPr="00424196" w:rsidRDefault="00256F3D" w:rsidP="002D4838">
      <w:pPr>
        <w:pStyle w:val="NormalWeb"/>
        <w:shd w:val="clear" w:color="auto" w:fill="FFFFFF"/>
        <w:spacing w:before="0" w:beforeAutospacing="0" w:after="0" w:afterAutospacing="0"/>
        <w:jc w:val="both"/>
        <w:rPr>
          <w:i/>
          <w:color w:val="000000"/>
          <w:sz w:val="26"/>
          <w:szCs w:val="26"/>
        </w:rPr>
      </w:pPr>
      <w:r w:rsidRPr="00424196">
        <w:rPr>
          <w:i/>
          <w:color w:val="000000"/>
          <w:sz w:val="26"/>
          <w:szCs w:val="26"/>
          <w:lang w:val="nb-NO"/>
        </w:rPr>
        <w:t>4. Trách nhiệm phòng, </w:t>
      </w:r>
      <w:r w:rsidRPr="00424196">
        <w:rPr>
          <w:i/>
          <w:color w:val="000000"/>
          <w:sz w:val="26"/>
          <w:szCs w:val="26"/>
          <w:lang w:val="vi-VN"/>
        </w:rPr>
        <w:t>chống tấn công mạng được quy định như sau:</w:t>
      </w:r>
    </w:p>
    <w:p w:rsidR="00256F3D" w:rsidRPr="00424196" w:rsidRDefault="00256F3D" w:rsidP="002D4838">
      <w:pPr>
        <w:pStyle w:val="NormalWeb"/>
        <w:shd w:val="clear" w:color="auto" w:fill="FFFFFF"/>
        <w:spacing w:before="0" w:beforeAutospacing="0" w:after="0" w:afterAutospacing="0"/>
        <w:jc w:val="both"/>
        <w:rPr>
          <w:i/>
          <w:color w:val="000000"/>
          <w:sz w:val="26"/>
          <w:szCs w:val="26"/>
        </w:rPr>
      </w:pPr>
      <w:r w:rsidRPr="00424196">
        <w:rPr>
          <w:i/>
          <w:color w:val="000000"/>
          <w:sz w:val="26"/>
          <w:szCs w:val="26"/>
          <w:lang w:val="nb-NO"/>
        </w:rPr>
        <w:t>a) Bộ Công an chủ trì, phối hợp với Bộ, ngành có liên quan thực hiện công tác phòng ngừa, phát hiện, xử lý hành vi quy định tại khoản 1 Điều này </w:t>
      </w:r>
      <w:r w:rsidRPr="00424196">
        <w:rPr>
          <w:i/>
          <w:color w:val="000000"/>
          <w:sz w:val="26"/>
          <w:szCs w:val="26"/>
          <w:lang w:val="vi-VN"/>
        </w:rPr>
        <w:t>xâm phạm hoặc đe dọa xâm phạm </w:t>
      </w:r>
      <w:r w:rsidRPr="00424196">
        <w:rPr>
          <w:i/>
          <w:color w:val="000000"/>
          <w:sz w:val="26"/>
          <w:szCs w:val="26"/>
          <w:lang w:val="nb-NO"/>
        </w:rPr>
        <w:t>chủ quyền, lợi ích, an ninh quốc gia, gây tổn hại nghiêm trọng trật tự, an toàn xã hội trên phạm vi cả nước, trừ trường hợp quy định tại điểm b và điểm c khoản này;</w:t>
      </w:r>
    </w:p>
    <w:p w:rsidR="00256F3D" w:rsidRPr="00424196" w:rsidRDefault="00256F3D" w:rsidP="002D4838">
      <w:pPr>
        <w:pStyle w:val="NormalWeb"/>
        <w:shd w:val="clear" w:color="auto" w:fill="FFFFFF"/>
        <w:spacing w:before="0" w:beforeAutospacing="0" w:after="0" w:afterAutospacing="0"/>
        <w:jc w:val="both"/>
        <w:rPr>
          <w:i/>
          <w:color w:val="000000"/>
          <w:sz w:val="26"/>
          <w:szCs w:val="26"/>
        </w:rPr>
      </w:pPr>
      <w:r w:rsidRPr="00424196">
        <w:rPr>
          <w:i/>
          <w:color w:val="000000"/>
          <w:sz w:val="26"/>
          <w:szCs w:val="26"/>
          <w:lang w:val="nb-NO"/>
        </w:rPr>
        <w:t>b) Bộ Quốc phòng chủ trì, phối hợp với Bộ, ngành có liên quan thực hiện công tác phòng ngừa, phát hiện, xử lý hành vi quy định tại khoản 1 Điều này đối với hệ thống thông tin quân sự;</w:t>
      </w:r>
    </w:p>
    <w:p w:rsidR="00256F3D" w:rsidRPr="00424196" w:rsidRDefault="00256F3D" w:rsidP="002D4838">
      <w:pPr>
        <w:pStyle w:val="NormalWeb"/>
        <w:shd w:val="clear" w:color="auto" w:fill="FFFFFF"/>
        <w:spacing w:before="0" w:beforeAutospacing="0" w:after="0" w:afterAutospacing="0"/>
        <w:jc w:val="both"/>
        <w:rPr>
          <w:i/>
          <w:color w:val="000000"/>
          <w:sz w:val="26"/>
          <w:szCs w:val="26"/>
          <w:lang w:val="nb-NO"/>
        </w:rPr>
      </w:pPr>
      <w:r w:rsidRPr="00424196">
        <w:rPr>
          <w:i/>
          <w:color w:val="000000"/>
          <w:sz w:val="26"/>
          <w:szCs w:val="26"/>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424196">
        <w:rPr>
          <w:i/>
          <w:color w:val="000000"/>
          <w:sz w:val="26"/>
          <w:szCs w:val="26"/>
          <w:lang w:val="vi-VN"/>
        </w:rPr>
        <w:t>Ban Cơ yếu Chính phủ</w:t>
      </w:r>
      <w:r w:rsidRPr="00424196">
        <w:rPr>
          <w:i/>
          <w:color w:val="000000"/>
          <w:sz w:val="26"/>
          <w:szCs w:val="26"/>
          <w:lang w:val="nb-NO"/>
        </w:rPr>
        <w:t>.</w:t>
      </w:r>
    </w:p>
    <w:p w:rsidR="00DA435C" w:rsidRDefault="00DA435C" w:rsidP="002D4838">
      <w:pPr>
        <w:pStyle w:val="NormalWeb"/>
        <w:shd w:val="clear" w:color="auto" w:fill="FFFFFF"/>
        <w:spacing w:before="0" w:beforeAutospacing="0" w:after="0" w:afterAutospacing="0"/>
        <w:jc w:val="both"/>
        <w:rPr>
          <w:color w:val="000000"/>
          <w:sz w:val="26"/>
          <w:szCs w:val="26"/>
          <w:lang w:val="nb-NO"/>
        </w:rPr>
      </w:pPr>
    </w:p>
    <w:p w:rsidR="005B31A5" w:rsidRDefault="005B31A5" w:rsidP="002D4838">
      <w:pPr>
        <w:pStyle w:val="NormalWeb"/>
        <w:shd w:val="clear" w:color="auto" w:fill="FFFFFF"/>
        <w:spacing w:before="0" w:beforeAutospacing="0" w:after="0" w:afterAutospacing="0"/>
        <w:jc w:val="both"/>
        <w:rPr>
          <w:color w:val="000000"/>
          <w:sz w:val="26"/>
          <w:szCs w:val="26"/>
          <w:lang w:val="nb-NO"/>
        </w:rPr>
      </w:pPr>
      <w:r>
        <w:rPr>
          <w:color w:val="000000"/>
          <w:sz w:val="26"/>
          <w:szCs w:val="26"/>
          <w:lang w:val="nb-NO"/>
        </w:rPr>
        <w:tab/>
        <w:t>Kính thưa quý thầy cô giáo và các em học sinh thân mến!</w:t>
      </w:r>
    </w:p>
    <w:p w:rsidR="005B31A5" w:rsidRDefault="005B31A5" w:rsidP="005B31A5">
      <w:pPr>
        <w:pStyle w:val="NormalWeb"/>
        <w:shd w:val="clear" w:color="auto" w:fill="FFFFFF"/>
        <w:spacing w:before="0" w:beforeAutospacing="0" w:after="0" w:afterAutospacing="0"/>
        <w:ind w:firstLine="720"/>
        <w:jc w:val="both"/>
        <w:rPr>
          <w:color w:val="000000"/>
          <w:sz w:val="26"/>
          <w:szCs w:val="26"/>
          <w:lang w:val="nb-NO"/>
        </w:rPr>
      </w:pPr>
      <w:r>
        <w:rPr>
          <w:color w:val="000000"/>
          <w:sz w:val="26"/>
          <w:szCs w:val="26"/>
          <w:lang w:val="nb-NO"/>
        </w:rPr>
        <w:t>Bài giới thiệu lần này cũng là bài cuối cùng chúng tôi giới thiệu về Luật An ninh mạng đến quý thầy cô và các em học sinh.</w:t>
      </w:r>
      <w:r w:rsidR="003272EC">
        <w:rPr>
          <w:color w:val="000000"/>
          <w:sz w:val="26"/>
          <w:szCs w:val="26"/>
          <w:lang w:val="nb-NO"/>
        </w:rPr>
        <w:t xml:space="preserve"> Do thời gian có hạn và điều kiện không cho phép, chúng tôi xin giới thiệu đến quý thầy cô và các em một số nội dung quan trọng như vậy. </w:t>
      </w:r>
      <w:r>
        <w:rPr>
          <w:color w:val="000000"/>
          <w:sz w:val="26"/>
          <w:szCs w:val="26"/>
          <w:lang w:val="nb-NO"/>
        </w:rPr>
        <w:t>Quý thầy cô và các em có thể tham khảo thêm từ các nguồn thông tin khác để được rõ</w:t>
      </w:r>
      <w:r w:rsidR="003272EC">
        <w:rPr>
          <w:color w:val="000000"/>
          <w:sz w:val="26"/>
          <w:szCs w:val="26"/>
          <w:lang w:val="nb-NO"/>
        </w:rPr>
        <w:t xml:space="preserve">hơn </w:t>
      </w:r>
      <w:r w:rsidR="00DA435C">
        <w:rPr>
          <w:color w:val="000000"/>
          <w:sz w:val="26"/>
          <w:szCs w:val="26"/>
          <w:lang w:val="nb-NO"/>
        </w:rPr>
        <w:t>về Luật Anh ninh mạng</w:t>
      </w:r>
      <w:r>
        <w:rPr>
          <w:color w:val="000000"/>
          <w:sz w:val="26"/>
          <w:szCs w:val="26"/>
          <w:lang w:val="nb-NO"/>
        </w:rPr>
        <w:t>.</w:t>
      </w:r>
    </w:p>
    <w:p w:rsidR="005B31A5" w:rsidRDefault="005B31A5" w:rsidP="005B31A5">
      <w:pPr>
        <w:pStyle w:val="NormalWeb"/>
        <w:shd w:val="clear" w:color="auto" w:fill="FFFFFF"/>
        <w:spacing w:before="0" w:beforeAutospacing="0" w:after="0" w:afterAutospacing="0"/>
        <w:ind w:firstLine="720"/>
        <w:jc w:val="both"/>
        <w:rPr>
          <w:color w:val="000000"/>
          <w:sz w:val="26"/>
          <w:szCs w:val="26"/>
          <w:lang w:val="nb-NO"/>
        </w:rPr>
      </w:pPr>
      <w:r>
        <w:rPr>
          <w:color w:val="000000"/>
          <w:sz w:val="26"/>
          <w:szCs w:val="26"/>
          <w:lang w:val="nb-NO"/>
        </w:rPr>
        <w:t xml:space="preserve">Chúng tôi cũng khuyến cáo quý thầy cô và các em hãy </w:t>
      </w:r>
      <w:r w:rsidR="003272EC">
        <w:rPr>
          <w:color w:val="000000"/>
          <w:sz w:val="26"/>
          <w:szCs w:val="26"/>
          <w:lang w:val="nb-NO"/>
        </w:rPr>
        <w:t xml:space="preserve">tìm </w:t>
      </w:r>
      <w:r>
        <w:rPr>
          <w:color w:val="000000"/>
          <w:sz w:val="26"/>
          <w:szCs w:val="26"/>
          <w:lang w:val="nb-NO"/>
        </w:rPr>
        <w:t>hiểu biết pháp luật, tôn trọng pháp luật</w:t>
      </w:r>
      <w:r w:rsidR="00297381">
        <w:rPr>
          <w:color w:val="000000"/>
          <w:sz w:val="26"/>
          <w:szCs w:val="26"/>
          <w:lang w:val="nb-NO"/>
        </w:rPr>
        <w:t xml:space="preserve">, </w:t>
      </w:r>
      <w:r>
        <w:rPr>
          <w:color w:val="000000"/>
          <w:sz w:val="26"/>
          <w:szCs w:val="26"/>
          <w:lang w:val="nb-NO"/>
        </w:rPr>
        <w:t>nghiêm chỉnh chấp hành pháp luật</w:t>
      </w:r>
      <w:r w:rsidR="00297381">
        <w:rPr>
          <w:color w:val="000000"/>
          <w:sz w:val="26"/>
          <w:szCs w:val="26"/>
          <w:lang w:val="nb-NO"/>
        </w:rPr>
        <w:t xml:space="preserve"> và </w:t>
      </w:r>
      <w:r w:rsidR="00DA435C">
        <w:rPr>
          <w:color w:val="000000"/>
          <w:sz w:val="26"/>
          <w:szCs w:val="26"/>
          <w:lang w:val="nb-NO"/>
        </w:rPr>
        <w:t>không vi phạm pháp luật.</w:t>
      </w:r>
    </w:p>
    <w:p w:rsidR="005B31A5" w:rsidRDefault="00DA435C" w:rsidP="005B31A5">
      <w:pPr>
        <w:pStyle w:val="NormalWeb"/>
        <w:shd w:val="clear" w:color="auto" w:fill="FFFFFF"/>
        <w:spacing w:before="0" w:beforeAutospacing="0" w:after="0" w:afterAutospacing="0"/>
        <w:ind w:firstLine="720"/>
        <w:jc w:val="both"/>
        <w:rPr>
          <w:color w:val="000000"/>
          <w:sz w:val="26"/>
          <w:szCs w:val="26"/>
          <w:lang w:val="nb-NO"/>
        </w:rPr>
      </w:pPr>
      <w:r>
        <w:rPr>
          <w:color w:val="000000"/>
          <w:sz w:val="26"/>
          <w:szCs w:val="26"/>
          <w:lang w:val="nb-NO"/>
        </w:rPr>
        <w:t xml:space="preserve">Mọi sự góp ý xin gửi về Tổ pháp chế nhà trường. </w:t>
      </w:r>
      <w:r w:rsidR="005B31A5">
        <w:rPr>
          <w:color w:val="000000"/>
          <w:sz w:val="26"/>
          <w:szCs w:val="26"/>
          <w:lang w:val="nb-NO"/>
        </w:rPr>
        <w:t>Trân trọng cảm ơn quý thầy cô và các em học sinh!</w:t>
      </w:r>
    </w:p>
    <w:p w:rsidR="005B31A5" w:rsidRDefault="005B31A5" w:rsidP="005B31A5">
      <w:pPr>
        <w:pStyle w:val="NormalWeb"/>
        <w:shd w:val="clear" w:color="auto" w:fill="FFFFFF"/>
        <w:spacing w:before="0" w:beforeAutospacing="0" w:after="0" w:afterAutospacing="0"/>
        <w:ind w:firstLine="720"/>
        <w:jc w:val="both"/>
        <w:rPr>
          <w:color w:val="000000"/>
          <w:sz w:val="26"/>
          <w:szCs w:val="26"/>
          <w:lang w:val="nb-NO"/>
        </w:rPr>
      </w:pPr>
    </w:p>
    <w:p w:rsidR="005B31A5" w:rsidRPr="005B31A5" w:rsidRDefault="005B31A5" w:rsidP="005B31A5">
      <w:pPr>
        <w:pStyle w:val="NormalWeb"/>
        <w:shd w:val="clear" w:color="auto" w:fill="FFFFFF"/>
        <w:spacing w:before="0" w:beforeAutospacing="0" w:after="0" w:afterAutospacing="0"/>
        <w:ind w:left="3600" w:firstLine="720"/>
        <w:jc w:val="both"/>
        <w:rPr>
          <w:b/>
          <w:color w:val="000000"/>
          <w:sz w:val="26"/>
          <w:szCs w:val="26"/>
          <w:lang w:val="nb-NO"/>
        </w:rPr>
      </w:pPr>
      <w:r w:rsidRPr="005B31A5">
        <w:rPr>
          <w:b/>
          <w:color w:val="000000"/>
          <w:sz w:val="26"/>
          <w:szCs w:val="26"/>
          <w:lang w:val="nb-NO"/>
        </w:rPr>
        <w:t>TỔ PHÁP CHẾ</w:t>
      </w:r>
      <w:r w:rsidR="009E0AE4">
        <w:rPr>
          <w:b/>
          <w:color w:val="000000"/>
          <w:sz w:val="26"/>
          <w:szCs w:val="26"/>
          <w:lang w:val="nb-NO"/>
        </w:rPr>
        <w:t>-TVHĐ</w:t>
      </w:r>
      <w:bookmarkStart w:id="3" w:name="_GoBack"/>
      <w:bookmarkEnd w:id="3"/>
    </w:p>
    <w:p w:rsidR="005B31A5" w:rsidRPr="005B31A5" w:rsidRDefault="005B31A5" w:rsidP="002D4838">
      <w:pPr>
        <w:pStyle w:val="NormalWeb"/>
        <w:shd w:val="clear" w:color="auto" w:fill="FFFFFF"/>
        <w:spacing w:before="0" w:beforeAutospacing="0" w:after="0" w:afterAutospacing="0"/>
        <w:jc w:val="both"/>
        <w:rPr>
          <w:color w:val="000000"/>
          <w:sz w:val="26"/>
          <w:szCs w:val="26"/>
        </w:rPr>
      </w:pPr>
    </w:p>
    <w:sectPr w:rsidR="005B31A5" w:rsidRPr="005B31A5" w:rsidSect="00256F3D">
      <w:footerReference w:type="default" r:id="rId6"/>
      <w:pgSz w:w="11907" w:h="16840" w:code="9"/>
      <w:pgMar w:top="1134" w:right="1134" w:bottom="1134" w:left="1418"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7C" w:rsidRDefault="00727D7C" w:rsidP="001736E5">
      <w:r>
        <w:separator/>
      </w:r>
    </w:p>
  </w:endnote>
  <w:endnote w:type="continuationSeparator" w:id="1">
    <w:p w:rsidR="00727D7C" w:rsidRDefault="00727D7C" w:rsidP="00173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15"/>
      <w:docPartObj>
        <w:docPartGallery w:val="Page Numbers (Bottom of Page)"/>
        <w:docPartUnique/>
      </w:docPartObj>
    </w:sdtPr>
    <w:sdtContent>
      <w:p w:rsidR="001736E5" w:rsidRDefault="002145CE">
        <w:pPr>
          <w:pStyle w:val="Footer"/>
          <w:jc w:val="right"/>
        </w:pPr>
        <w:r>
          <w:fldChar w:fldCharType="begin"/>
        </w:r>
        <w:r w:rsidR="00EC75B3">
          <w:instrText xml:space="preserve"> PAGE   \* MERGEFORMAT </w:instrText>
        </w:r>
        <w:r>
          <w:fldChar w:fldCharType="separate"/>
        </w:r>
        <w:r w:rsidR="00BE654D">
          <w:rPr>
            <w:noProof/>
          </w:rPr>
          <w:t>1</w:t>
        </w:r>
        <w:r>
          <w:rPr>
            <w:noProof/>
          </w:rPr>
          <w:fldChar w:fldCharType="end"/>
        </w:r>
      </w:p>
    </w:sdtContent>
  </w:sdt>
  <w:p w:rsidR="001736E5" w:rsidRDefault="00173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7C" w:rsidRDefault="00727D7C" w:rsidP="001736E5">
      <w:r>
        <w:separator/>
      </w:r>
    </w:p>
  </w:footnote>
  <w:footnote w:type="continuationSeparator" w:id="1">
    <w:p w:rsidR="00727D7C" w:rsidRDefault="00727D7C" w:rsidP="00173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6CAA"/>
    <w:rsid w:val="00044211"/>
    <w:rsid w:val="00063594"/>
    <w:rsid w:val="00106CAA"/>
    <w:rsid w:val="001736E5"/>
    <w:rsid w:val="001C4629"/>
    <w:rsid w:val="002145CE"/>
    <w:rsid w:val="002341EB"/>
    <w:rsid w:val="00256F3D"/>
    <w:rsid w:val="00297381"/>
    <w:rsid w:val="002A376A"/>
    <w:rsid w:val="002D4838"/>
    <w:rsid w:val="0030396E"/>
    <w:rsid w:val="003272EC"/>
    <w:rsid w:val="00355C8D"/>
    <w:rsid w:val="00364EBE"/>
    <w:rsid w:val="00376BB3"/>
    <w:rsid w:val="003E0B06"/>
    <w:rsid w:val="003E7AD6"/>
    <w:rsid w:val="00424196"/>
    <w:rsid w:val="00542281"/>
    <w:rsid w:val="005B31A5"/>
    <w:rsid w:val="00605993"/>
    <w:rsid w:val="006C66E1"/>
    <w:rsid w:val="007233F3"/>
    <w:rsid w:val="00727D7C"/>
    <w:rsid w:val="00731E99"/>
    <w:rsid w:val="0077185F"/>
    <w:rsid w:val="00775FBF"/>
    <w:rsid w:val="00785145"/>
    <w:rsid w:val="00816F56"/>
    <w:rsid w:val="008D376A"/>
    <w:rsid w:val="00902936"/>
    <w:rsid w:val="009E0AE4"/>
    <w:rsid w:val="00A265BB"/>
    <w:rsid w:val="00B376A4"/>
    <w:rsid w:val="00B46B52"/>
    <w:rsid w:val="00B6320D"/>
    <w:rsid w:val="00BE654D"/>
    <w:rsid w:val="00D1378B"/>
    <w:rsid w:val="00DA435C"/>
    <w:rsid w:val="00EC7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CAA"/>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256F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36E5"/>
    <w:pPr>
      <w:tabs>
        <w:tab w:val="center" w:pos="4680"/>
        <w:tab w:val="right" w:pos="9360"/>
      </w:tabs>
    </w:pPr>
  </w:style>
  <w:style w:type="character" w:customStyle="1" w:styleId="HeaderChar">
    <w:name w:val="Header Char"/>
    <w:basedOn w:val="DefaultParagraphFont"/>
    <w:link w:val="Header"/>
    <w:uiPriority w:val="99"/>
    <w:semiHidden/>
    <w:rsid w:val="001736E5"/>
  </w:style>
  <w:style w:type="paragraph" w:styleId="Footer">
    <w:name w:val="footer"/>
    <w:basedOn w:val="Normal"/>
    <w:link w:val="FooterChar"/>
    <w:uiPriority w:val="99"/>
    <w:unhideWhenUsed/>
    <w:rsid w:val="001736E5"/>
    <w:pPr>
      <w:tabs>
        <w:tab w:val="center" w:pos="4680"/>
        <w:tab w:val="right" w:pos="9360"/>
      </w:tabs>
    </w:pPr>
  </w:style>
  <w:style w:type="character" w:customStyle="1" w:styleId="FooterChar">
    <w:name w:val="Footer Char"/>
    <w:basedOn w:val="DefaultParagraphFont"/>
    <w:link w:val="Footer"/>
    <w:uiPriority w:val="99"/>
    <w:rsid w:val="001736E5"/>
  </w:style>
</w:styles>
</file>

<file path=word/webSettings.xml><?xml version="1.0" encoding="utf-8"?>
<w:webSettings xmlns:r="http://schemas.openxmlformats.org/officeDocument/2006/relationships" xmlns:w="http://schemas.openxmlformats.org/wordprocessingml/2006/main">
  <w:divs>
    <w:div w:id="553279534">
      <w:bodyDiv w:val="1"/>
      <w:marLeft w:val="0"/>
      <w:marRight w:val="0"/>
      <w:marTop w:val="0"/>
      <w:marBottom w:val="0"/>
      <w:divBdr>
        <w:top w:val="none" w:sz="0" w:space="0" w:color="auto"/>
        <w:left w:val="none" w:sz="0" w:space="0" w:color="auto"/>
        <w:bottom w:val="none" w:sz="0" w:space="0" w:color="auto"/>
        <w:right w:val="none" w:sz="0" w:space="0" w:color="auto"/>
      </w:divBdr>
    </w:div>
    <w:div w:id="1739745698">
      <w:bodyDiv w:val="1"/>
      <w:marLeft w:val="0"/>
      <w:marRight w:val="0"/>
      <w:marTop w:val="0"/>
      <w:marBottom w:val="0"/>
      <w:divBdr>
        <w:top w:val="none" w:sz="0" w:space="0" w:color="auto"/>
        <w:left w:val="none" w:sz="0" w:space="0" w:color="auto"/>
        <w:bottom w:val="none" w:sz="0" w:space="0" w:color="auto"/>
        <w:right w:val="none" w:sz="0" w:space="0" w:color="auto"/>
      </w:divBdr>
    </w:div>
    <w:div w:id="17426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cp:lastModifiedBy>
  <cp:revision>16</cp:revision>
  <cp:lastPrinted>2020-01-05T23:57:00Z</cp:lastPrinted>
  <dcterms:created xsi:type="dcterms:W3CDTF">2018-09-23T07:43:00Z</dcterms:created>
  <dcterms:modified xsi:type="dcterms:W3CDTF">2022-12-15T02:12:00Z</dcterms:modified>
</cp:coreProperties>
</file>